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65" w:rsidRDefault="007A0865" w:rsidP="00BE4C47">
      <w:pPr>
        <w:jc w:val="both"/>
        <w:rPr>
          <w:rFonts w:ascii="Arial" w:hAnsi="Arial" w:cs="Arial"/>
          <w:b/>
          <w:color w:val="FF0000"/>
          <w:lang w:val="en-US" w:eastAsia="ja-JP"/>
        </w:rPr>
      </w:pPr>
    </w:p>
    <w:p w:rsidR="00954506" w:rsidRPr="0003232F" w:rsidRDefault="00B5247C" w:rsidP="00BE4C47">
      <w:pPr>
        <w:jc w:val="both"/>
        <w:rPr>
          <w:rFonts w:ascii="Arial" w:hAnsi="Arial" w:cs="Arial"/>
          <w:b/>
          <w:color w:val="BFBFBF" w:themeColor="background1" w:themeShade="BF"/>
          <w:lang w:val="en-US"/>
        </w:rPr>
      </w:pPr>
      <w:r>
        <w:rPr>
          <w:rFonts w:ascii="Arial" w:hAnsi="Arial" w:cs="Arial"/>
          <w:b/>
          <w:color w:val="BFBFBF" w:themeColor="background1" w:themeShade="BF"/>
          <w:lang w:val="en-US"/>
        </w:rPr>
        <w:t xml:space="preserve">JOINT </w:t>
      </w:r>
      <w:r w:rsidR="00647B3B" w:rsidRPr="0003232F">
        <w:rPr>
          <w:rFonts w:ascii="Arial" w:hAnsi="Arial" w:cs="Arial"/>
          <w:b/>
          <w:color w:val="BFBFBF" w:themeColor="background1" w:themeShade="BF"/>
          <w:lang w:val="en-US"/>
        </w:rPr>
        <w:t>PRESS RELEASE</w:t>
      </w:r>
    </w:p>
    <w:p w:rsidR="00FE2602" w:rsidRPr="00FA0388" w:rsidRDefault="00FE2602" w:rsidP="00FA0388">
      <w:pPr>
        <w:pStyle w:val="NoSpacing"/>
        <w:jc w:val="both"/>
        <w:rPr>
          <w:rFonts w:ascii="Arial" w:hAnsi="Arial" w:cs="Arial"/>
          <w:color w:val="002060"/>
          <w:sz w:val="20"/>
          <w:szCs w:val="20"/>
          <w:lang w:val="en-GB"/>
        </w:rPr>
      </w:pPr>
    </w:p>
    <w:p w:rsidR="006076C1" w:rsidRPr="00EC5900" w:rsidRDefault="00EC5900" w:rsidP="00EC5900">
      <w:pPr>
        <w:pStyle w:val="NoSpacing"/>
        <w:jc w:val="both"/>
        <w:rPr>
          <w:rFonts w:ascii="Arial" w:hAnsi="Arial" w:cs="Arial"/>
          <w:b/>
          <w:color w:val="002060"/>
          <w:sz w:val="20"/>
          <w:szCs w:val="20"/>
          <w:lang w:val="en-US"/>
        </w:rPr>
      </w:pPr>
      <w:r w:rsidRPr="00EC5900">
        <w:rPr>
          <w:rFonts w:ascii="Arial" w:hAnsi="Arial" w:cs="Arial"/>
          <w:b/>
          <w:color w:val="002060"/>
          <w:sz w:val="20"/>
          <w:szCs w:val="20"/>
          <w:lang w:val="en-US"/>
        </w:rPr>
        <w:t xml:space="preserve">ELSSI DRUG TESTING LTD JOINS GREEN AWARD </w:t>
      </w:r>
    </w:p>
    <w:p w:rsidR="00EC5900" w:rsidRPr="00EC5900" w:rsidRDefault="00EC5900" w:rsidP="00EC5900">
      <w:pPr>
        <w:pStyle w:val="NoSpacing"/>
        <w:jc w:val="both"/>
        <w:rPr>
          <w:rFonts w:ascii="Arial" w:hAnsi="Arial" w:cs="Arial"/>
          <w:color w:val="002060"/>
          <w:sz w:val="20"/>
          <w:szCs w:val="20"/>
          <w:lang w:val="en-US"/>
        </w:rPr>
      </w:pPr>
    </w:p>
    <w:p w:rsidR="00F32719" w:rsidRPr="00EC5900" w:rsidRDefault="00EC5900" w:rsidP="00EC5900">
      <w:pPr>
        <w:pStyle w:val="NoSpacing"/>
        <w:jc w:val="both"/>
        <w:rPr>
          <w:rFonts w:ascii="Arial" w:hAnsi="Arial" w:cs="Arial"/>
          <w:b/>
          <w:color w:val="002060"/>
          <w:sz w:val="20"/>
          <w:szCs w:val="20"/>
          <w:lang w:val="en-US"/>
        </w:rPr>
      </w:pPr>
      <w:r w:rsidRPr="00EC5900">
        <w:rPr>
          <w:rFonts w:ascii="Arial" w:hAnsi="Arial" w:cs="Arial"/>
          <w:b/>
          <w:color w:val="002060"/>
          <w:sz w:val="20"/>
          <w:szCs w:val="20"/>
          <w:lang w:val="en-US"/>
        </w:rPr>
        <w:t>10</w:t>
      </w:r>
      <w:r w:rsidRPr="00EC5900">
        <w:rPr>
          <w:rFonts w:ascii="Arial" w:hAnsi="Arial" w:cs="Arial"/>
          <w:b/>
          <w:color w:val="002060"/>
          <w:sz w:val="20"/>
          <w:szCs w:val="20"/>
          <w:vertAlign w:val="superscript"/>
          <w:lang w:val="en-US"/>
        </w:rPr>
        <w:t>th</w:t>
      </w:r>
      <w:r w:rsidRPr="00EC5900">
        <w:rPr>
          <w:rFonts w:ascii="Arial" w:hAnsi="Arial" w:cs="Arial"/>
          <w:b/>
          <w:color w:val="002060"/>
          <w:sz w:val="20"/>
          <w:szCs w:val="20"/>
          <w:lang w:val="en-US"/>
        </w:rPr>
        <w:t xml:space="preserve"> of </w:t>
      </w:r>
      <w:r w:rsidR="00835828">
        <w:rPr>
          <w:rFonts w:ascii="Arial" w:hAnsi="Arial" w:cs="Arial"/>
          <w:b/>
          <w:color w:val="002060"/>
          <w:sz w:val="20"/>
          <w:szCs w:val="20"/>
          <w:lang w:val="en-US"/>
        </w:rPr>
        <w:t>September</w:t>
      </w:r>
      <w:r w:rsidR="00FA0388" w:rsidRPr="00EC5900">
        <w:rPr>
          <w:rFonts w:ascii="Arial" w:hAnsi="Arial" w:cs="Arial"/>
          <w:b/>
          <w:color w:val="002060"/>
          <w:sz w:val="20"/>
          <w:szCs w:val="20"/>
          <w:lang w:val="en-US"/>
        </w:rPr>
        <w:t xml:space="preserve">, 2016, </w:t>
      </w:r>
      <w:r w:rsidRPr="00EC5900">
        <w:rPr>
          <w:rFonts w:ascii="Arial" w:hAnsi="Arial" w:cs="Arial"/>
          <w:b/>
          <w:color w:val="002060"/>
          <w:sz w:val="20"/>
          <w:szCs w:val="20"/>
          <w:lang w:val="en-US"/>
        </w:rPr>
        <w:t>ATHENS</w:t>
      </w:r>
      <w:r w:rsidR="00FA0388" w:rsidRPr="00EC5900">
        <w:rPr>
          <w:rFonts w:ascii="Arial" w:hAnsi="Arial" w:cs="Arial"/>
          <w:b/>
          <w:color w:val="002060"/>
          <w:sz w:val="20"/>
          <w:szCs w:val="20"/>
          <w:lang w:val="en-US"/>
        </w:rPr>
        <w:t xml:space="preserve"> </w:t>
      </w:r>
      <w:r w:rsidRPr="00EC5900">
        <w:rPr>
          <w:rFonts w:ascii="Arial" w:hAnsi="Arial" w:cs="Arial"/>
          <w:b/>
          <w:color w:val="002060"/>
          <w:sz w:val="20"/>
          <w:szCs w:val="20"/>
          <w:lang w:val="en-US"/>
        </w:rPr>
        <w:t>–</w:t>
      </w:r>
      <w:r w:rsidR="00FA0388" w:rsidRPr="00EC5900">
        <w:rPr>
          <w:rFonts w:ascii="Arial" w:hAnsi="Arial" w:cs="Arial"/>
          <w:b/>
          <w:color w:val="002060"/>
          <w:sz w:val="20"/>
          <w:szCs w:val="20"/>
          <w:lang w:val="en-US"/>
        </w:rPr>
        <w:t xml:space="preserve"> </w:t>
      </w:r>
      <w:r w:rsidRPr="00EC5900">
        <w:rPr>
          <w:rFonts w:ascii="Arial" w:hAnsi="Arial" w:cs="Arial"/>
          <w:b/>
          <w:color w:val="002060"/>
          <w:sz w:val="20"/>
          <w:szCs w:val="20"/>
          <w:lang w:val="en-US"/>
        </w:rPr>
        <w:t xml:space="preserve">Green Award certificate holders </w:t>
      </w:r>
      <w:r>
        <w:rPr>
          <w:rFonts w:ascii="Arial" w:hAnsi="Arial" w:cs="Arial"/>
          <w:b/>
          <w:color w:val="002060"/>
          <w:sz w:val="20"/>
          <w:szCs w:val="20"/>
          <w:lang w:val="en-US"/>
        </w:rPr>
        <w:t xml:space="preserve">will </w:t>
      </w:r>
      <w:r w:rsidRPr="00EC5900">
        <w:rPr>
          <w:rFonts w:ascii="Arial" w:hAnsi="Arial" w:cs="Arial"/>
          <w:b/>
          <w:color w:val="002060"/>
          <w:sz w:val="20"/>
          <w:szCs w:val="20"/>
          <w:lang w:val="en-US"/>
        </w:rPr>
        <w:t>get up to 15% discount on ELSSI Drug Testing Ltd</w:t>
      </w:r>
      <w:r w:rsidR="00F32719" w:rsidRPr="00EC5900">
        <w:rPr>
          <w:rFonts w:ascii="Arial" w:hAnsi="Arial" w:cs="Arial"/>
          <w:b/>
          <w:color w:val="002060"/>
          <w:sz w:val="20"/>
          <w:szCs w:val="20"/>
          <w:lang w:val="en-US"/>
        </w:rPr>
        <w:t xml:space="preserve"> </w:t>
      </w:r>
      <w:r w:rsidRPr="00EC5900">
        <w:rPr>
          <w:rFonts w:ascii="Arial" w:hAnsi="Arial" w:cs="Arial"/>
          <w:b/>
          <w:color w:val="002060"/>
          <w:sz w:val="20"/>
          <w:szCs w:val="20"/>
          <w:lang w:val="en-US"/>
        </w:rPr>
        <w:t>drug and alcohol tests.</w:t>
      </w:r>
    </w:p>
    <w:p w:rsidR="00F32719" w:rsidRDefault="00F32719" w:rsidP="00EC5900">
      <w:pPr>
        <w:pStyle w:val="NoSpacing"/>
        <w:jc w:val="both"/>
        <w:rPr>
          <w:rFonts w:ascii="Arial" w:hAnsi="Arial" w:cs="Arial"/>
          <w:b/>
          <w:color w:val="002060"/>
          <w:sz w:val="20"/>
          <w:szCs w:val="20"/>
          <w:lang w:val="en-US"/>
        </w:rPr>
      </w:pPr>
    </w:p>
    <w:p w:rsidR="00EC5900" w:rsidRDefault="00D6262A" w:rsidP="00EC5900">
      <w:pPr>
        <w:pStyle w:val="NoSpacing"/>
        <w:jc w:val="both"/>
        <w:rPr>
          <w:rFonts w:ascii="Arial" w:hAnsi="Arial" w:cs="Arial"/>
          <w:color w:val="002060"/>
          <w:sz w:val="20"/>
          <w:szCs w:val="20"/>
          <w:lang w:val="en-US"/>
        </w:rPr>
      </w:pPr>
      <w:r>
        <w:rPr>
          <w:rFonts w:ascii="Arial" w:hAnsi="Arial" w:cs="Arial"/>
          <w:color w:val="002060"/>
          <w:sz w:val="20"/>
          <w:szCs w:val="20"/>
          <w:lang w:val="en-US"/>
        </w:rPr>
        <w:t xml:space="preserve">A </w:t>
      </w:r>
      <w:r w:rsidR="00EC5900" w:rsidRPr="00D6262A">
        <w:rPr>
          <w:rFonts w:ascii="Arial" w:hAnsi="Arial" w:cs="Arial"/>
          <w:color w:val="002060"/>
          <w:sz w:val="20"/>
          <w:szCs w:val="20"/>
          <w:lang w:val="en-US"/>
        </w:rPr>
        <w:t xml:space="preserve">Green Award certificate, which </w:t>
      </w:r>
      <w:r w:rsidRPr="00D6262A">
        <w:rPr>
          <w:rFonts w:ascii="Arial" w:hAnsi="Arial" w:cs="Arial"/>
          <w:color w:val="002060"/>
          <w:sz w:val="20"/>
          <w:szCs w:val="20"/>
          <w:lang w:val="en-US"/>
        </w:rPr>
        <w:t xml:space="preserve">can be obtained by </w:t>
      </w:r>
      <w:r w:rsidR="00EC5900" w:rsidRPr="00D6262A">
        <w:rPr>
          <w:rFonts w:ascii="Arial" w:hAnsi="Arial" w:cs="Arial"/>
          <w:color w:val="002060"/>
          <w:sz w:val="20"/>
          <w:szCs w:val="20"/>
          <w:lang w:val="en-US"/>
        </w:rPr>
        <w:t xml:space="preserve">ships that </w:t>
      </w:r>
      <w:r w:rsidRPr="00D6262A">
        <w:rPr>
          <w:rFonts w:ascii="Arial" w:hAnsi="Arial" w:cs="Arial"/>
          <w:color w:val="002060"/>
          <w:sz w:val="20"/>
          <w:szCs w:val="20"/>
          <w:lang w:val="en-US"/>
        </w:rPr>
        <w:t>go</w:t>
      </w:r>
      <w:r w:rsidR="00EC5900" w:rsidRPr="00D6262A">
        <w:rPr>
          <w:rFonts w:ascii="Arial" w:hAnsi="Arial" w:cs="Arial"/>
          <w:color w:val="002060"/>
          <w:sz w:val="20"/>
          <w:szCs w:val="20"/>
          <w:lang w:val="en-US"/>
        </w:rPr>
        <w:t xml:space="preserve"> above and beyond the industry </w:t>
      </w:r>
      <w:r w:rsidRPr="00D6262A">
        <w:rPr>
          <w:rFonts w:ascii="Arial" w:hAnsi="Arial" w:cs="Arial"/>
          <w:color w:val="002060"/>
          <w:sz w:val="20"/>
          <w:szCs w:val="20"/>
          <w:lang w:val="en-US"/>
        </w:rPr>
        <w:t xml:space="preserve">standards of quality and safety, </w:t>
      </w:r>
      <w:r>
        <w:rPr>
          <w:rFonts w:ascii="Arial" w:hAnsi="Arial" w:cs="Arial"/>
          <w:color w:val="002060"/>
          <w:sz w:val="20"/>
          <w:szCs w:val="20"/>
          <w:lang w:val="en-US"/>
        </w:rPr>
        <w:t xml:space="preserve">acts as a quality mark and brings benefits to its holders. The only condition is that </w:t>
      </w:r>
      <w:r w:rsidR="000A1366">
        <w:rPr>
          <w:rFonts w:ascii="Arial" w:hAnsi="Arial" w:cs="Arial"/>
          <w:color w:val="002060"/>
          <w:sz w:val="20"/>
          <w:szCs w:val="20"/>
          <w:lang w:val="en-US"/>
        </w:rPr>
        <w:t>a</w:t>
      </w:r>
      <w:r>
        <w:rPr>
          <w:rFonts w:ascii="Arial" w:hAnsi="Arial" w:cs="Arial"/>
          <w:color w:val="002060"/>
          <w:sz w:val="20"/>
          <w:szCs w:val="20"/>
          <w:lang w:val="en-US"/>
        </w:rPr>
        <w:t xml:space="preserve"> ship </w:t>
      </w:r>
      <w:r w:rsidR="00835828">
        <w:rPr>
          <w:rFonts w:ascii="Arial" w:hAnsi="Arial" w:cs="Arial"/>
          <w:color w:val="002060"/>
          <w:sz w:val="20"/>
          <w:szCs w:val="20"/>
          <w:lang w:val="en-US"/>
        </w:rPr>
        <w:t>has to</w:t>
      </w:r>
      <w:r>
        <w:rPr>
          <w:rFonts w:ascii="Arial" w:hAnsi="Arial" w:cs="Arial"/>
          <w:color w:val="002060"/>
          <w:sz w:val="20"/>
          <w:szCs w:val="20"/>
          <w:lang w:val="en-US"/>
        </w:rPr>
        <w:t xml:space="preserve"> meet the Green Award requirements that cover technical, managerial, </w:t>
      </w:r>
      <w:r w:rsidR="00835828">
        <w:rPr>
          <w:rFonts w:ascii="Arial" w:hAnsi="Arial" w:cs="Arial"/>
          <w:color w:val="002060"/>
          <w:sz w:val="20"/>
          <w:szCs w:val="20"/>
          <w:lang w:val="en-US"/>
        </w:rPr>
        <w:t>environmental elements</w:t>
      </w:r>
      <w:r w:rsidR="000A1366">
        <w:rPr>
          <w:rFonts w:ascii="Arial" w:hAnsi="Arial" w:cs="Arial"/>
          <w:color w:val="002060"/>
          <w:sz w:val="20"/>
          <w:szCs w:val="20"/>
          <w:lang w:val="en-US"/>
        </w:rPr>
        <w:t xml:space="preserve"> and the human element</w:t>
      </w:r>
      <w:r w:rsidR="00835828">
        <w:rPr>
          <w:rFonts w:ascii="Arial" w:hAnsi="Arial" w:cs="Arial"/>
          <w:color w:val="002060"/>
          <w:sz w:val="20"/>
          <w:szCs w:val="20"/>
          <w:lang w:val="en-US"/>
        </w:rPr>
        <w:t xml:space="preserve">. Green Award ships demonstrate excellent performance and their responsible behavior is rewarded by incentive providers, amongst which are ports and maritime service companies. </w:t>
      </w:r>
    </w:p>
    <w:p w:rsidR="00835828" w:rsidRDefault="00835828" w:rsidP="00EC5900">
      <w:pPr>
        <w:pStyle w:val="NoSpacing"/>
        <w:jc w:val="both"/>
        <w:rPr>
          <w:rFonts w:ascii="Arial" w:hAnsi="Arial" w:cs="Arial"/>
          <w:color w:val="002060"/>
          <w:sz w:val="20"/>
          <w:szCs w:val="20"/>
          <w:lang w:val="en-US"/>
        </w:rPr>
      </w:pPr>
    </w:p>
    <w:p w:rsidR="00835828" w:rsidRPr="00D6262A" w:rsidRDefault="00835828" w:rsidP="00EC5900">
      <w:pPr>
        <w:pStyle w:val="NoSpacing"/>
        <w:jc w:val="both"/>
        <w:rPr>
          <w:rFonts w:ascii="Arial" w:hAnsi="Arial" w:cs="Arial"/>
          <w:color w:val="002060"/>
          <w:sz w:val="20"/>
          <w:szCs w:val="20"/>
          <w:lang w:val="en-US"/>
        </w:rPr>
      </w:pPr>
      <w:r>
        <w:rPr>
          <w:rFonts w:ascii="Arial" w:hAnsi="Arial" w:cs="Arial"/>
          <w:color w:val="002060"/>
          <w:sz w:val="20"/>
          <w:szCs w:val="20"/>
          <w:lang w:val="en-US"/>
        </w:rPr>
        <w:t>On the 10</w:t>
      </w:r>
      <w:r w:rsidRPr="00835828">
        <w:rPr>
          <w:rFonts w:ascii="Arial" w:hAnsi="Arial" w:cs="Arial"/>
          <w:color w:val="002060"/>
          <w:sz w:val="20"/>
          <w:szCs w:val="20"/>
          <w:vertAlign w:val="superscript"/>
          <w:lang w:val="en-US"/>
        </w:rPr>
        <w:t>th</w:t>
      </w:r>
      <w:r>
        <w:rPr>
          <w:rFonts w:ascii="Arial" w:hAnsi="Arial" w:cs="Arial"/>
          <w:color w:val="002060"/>
          <w:sz w:val="20"/>
          <w:szCs w:val="20"/>
          <w:lang w:val="en-US"/>
        </w:rPr>
        <w:t xml:space="preserve"> of September, 2016, Mr. </w:t>
      </w:r>
      <w:r w:rsidR="00C33090">
        <w:rPr>
          <w:rFonts w:ascii="Arial" w:hAnsi="Arial" w:cs="Arial"/>
          <w:color w:val="002060"/>
          <w:sz w:val="20"/>
          <w:szCs w:val="20"/>
          <w:lang w:val="en-US"/>
        </w:rPr>
        <w:t xml:space="preserve">Stavros Stamatopoulos, Operations Director </w:t>
      </w:r>
      <w:r>
        <w:rPr>
          <w:rFonts w:ascii="Arial" w:hAnsi="Arial" w:cs="Arial"/>
          <w:color w:val="002060"/>
          <w:sz w:val="20"/>
          <w:szCs w:val="20"/>
          <w:lang w:val="en-US"/>
        </w:rPr>
        <w:t xml:space="preserve">of </w:t>
      </w:r>
      <w:r w:rsidRPr="00835828">
        <w:rPr>
          <w:rFonts w:ascii="Arial" w:hAnsi="Arial" w:cs="Arial"/>
          <w:color w:val="002060"/>
          <w:sz w:val="20"/>
          <w:szCs w:val="20"/>
          <w:lang w:val="en-US"/>
        </w:rPr>
        <w:t>ELSSI Drug Testing Ltd announced</w:t>
      </w:r>
      <w:r>
        <w:rPr>
          <w:rFonts w:ascii="Arial" w:hAnsi="Arial" w:cs="Arial"/>
          <w:b/>
          <w:color w:val="002060"/>
          <w:sz w:val="20"/>
          <w:szCs w:val="20"/>
          <w:lang w:val="en-US"/>
        </w:rPr>
        <w:t xml:space="preserve"> </w:t>
      </w:r>
      <w:r w:rsidRPr="00835828">
        <w:rPr>
          <w:rFonts w:ascii="Arial" w:hAnsi="Arial" w:cs="Arial"/>
          <w:color w:val="002060"/>
          <w:sz w:val="20"/>
          <w:szCs w:val="20"/>
          <w:lang w:val="en-US"/>
        </w:rPr>
        <w:t>the company’s decision to join a Green Award network.</w:t>
      </w:r>
      <w:r>
        <w:rPr>
          <w:rFonts w:ascii="Arial" w:hAnsi="Arial" w:cs="Arial"/>
          <w:b/>
          <w:color w:val="002060"/>
          <w:sz w:val="20"/>
          <w:szCs w:val="20"/>
          <w:lang w:val="en-US"/>
        </w:rPr>
        <w:t xml:space="preserve">  </w:t>
      </w:r>
      <w:r w:rsidRPr="00DA3E2D">
        <w:rPr>
          <w:rFonts w:ascii="Arial" w:hAnsi="Arial" w:cs="Arial"/>
          <w:color w:val="002060"/>
          <w:sz w:val="20"/>
          <w:szCs w:val="20"/>
          <w:lang w:val="en-US"/>
        </w:rPr>
        <w:t xml:space="preserve">At a ceremony held in Athens, he received a Green Award plaque from </w:t>
      </w:r>
      <w:r w:rsidR="00DA3E2D">
        <w:rPr>
          <w:rFonts w:ascii="Arial" w:hAnsi="Arial" w:cs="Arial"/>
          <w:color w:val="002060"/>
          <w:sz w:val="20"/>
          <w:szCs w:val="20"/>
          <w:lang w:val="en-US"/>
        </w:rPr>
        <w:t xml:space="preserve">Mr. Dimitrios Mattheou, Green Award Chairman. </w:t>
      </w:r>
    </w:p>
    <w:p w:rsidR="00EC5900" w:rsidRPr="00EC5900" w:rsidRDefault="00EC5900" w:rsidP="00EC5900">
      <w:pPr>
        <w:pStyle w:val="NoSpacing"/>
        <w:jc w:val="both"/>
        <w:rPr>
          <w:rFonts w:ascii="Arial" w:hAnsi="Arial" w:cs="Arial"/>
          <w:b/>
          <w:color w:val="002060"/>
          <w:sz w:val="20"/>
          <w:szCs w:val="20"/>
          <w:lang w:val="en-US"/>
        </w:rPr>
      </w:pPr>
    </w:p>
    <w:p w:rsidR="006076C1" w:rsidRPr="00EC5900" w:rsidRDefault="006076C1" w:rsidP="00EC5900">
      <w:pPr>
        <w:pStyle w:val="NoSpacing"/>
        <w:jc w:val="both"/>
        <w:rPr>
          <w:rFonts w:ascii="Arial" w:hAnsi="Arial" w:cs="Arial"/>
          <w:color w:val="002060"/>
          <w:sz w:val="20"/>
          <w:szCs w:val="20"/>
          <w:lang w:val="en-GB"/>
        </w:rPr>
      </w:pPr>
      <w:r w:rsidRPr="00EC5900">
        <w:rPr>
          <w:rFonts w:ascii="Arial" w:hAnsi="Arial" w:cs="Arial"/>
          <w:color w:val="002060"/>
          <w:sz w:val="20"/>
          <w:szCs w:val="20"/>
          <w:lang w:val="en-GB"/>
        </w:rPr>
        <w:t>ELSSI provides high standard drug and alcohol testing solutions and fulfils the requirements of an independent international service which is credible both to the ship owners and the national and international authorities and the US Coast Guard. As a certified company using a USA SAMHSA (Substance Abuse of Mental and Health Services Administration) approved laboratory and highest standards, ELSSI exceeds the requirements of all the international and national organisations (</w:t>
      </w:r>
      <w:r w:rsidR="00EC5900">
        <w:rPr>
          <w:rFonts w:ascii="Arial" w:hAnsi="Arial" w:cs="Arial"/>
          <w:color w:val="002060"/>
          <w:sz w:val="20"/>
          <w:szCs w:val="20"/>
          <w:lang w:val="en-GB"/>
        </w:rPr>
        <w:t>IMO, ILO</w:t>
      </w:r>
      <w:r w:rsidRPr="00EC5900">
        <w:rPr>
          <w:rFonts w:ascii="Arial" w:hAnsi="Arial" w:cs="Arial"/>
          <w:color w:val="002060"/>
          <w:sz w:val="20"/>
          <w:szCs w:val="20"/>
          <w:lang w:val="en-GB"/>
        </w:rPr>
        <w:t>, US Coast Guard) that are concerned with drug testing.</w:t>
      </w:r>
    </w:p>
    <w:p w:rsidR="006076C1" w:rsidRPr="00EC5900" w:rsidRDefault="006076C1" w:rsidP="00EC5900">
      <w:pPr>
        <w:pStyle w:val="NoSpacing"/>
        <w:jc w:val="both"/>
        <w:rPr>
          <w:rFonts w:ascii="Arial" w:hAnsi="Arial" w:cs="Arial"/>
          <w:b/>
          <w:color w:val="002060"/>
          <w:sz w:val="20"/>
          <w:szCs w:val="20"/>
          <w:lang w:val="en-GB"/>
        </w:rPr>
      </w:pPr>
    </w:p>
    <w:p w:rsidR="004449D2" w:rsidRDefault="004449D2" w:rsidP="00EC5900">
      <w:pPr>
        <w:pStyle w:val="NoSpacing"/>
        <w:jc w:val="both"/>
        <w:rPr>
          <w:rFonts w:ascii="Arial" w:hAnsi="Arial" w:cs="Arial"/>
          <w:color w:val="002060"/>
          <w:sz w:val="20"/>
          <w:szCs w:val="20"/>
          <w:lang w:val="en-US"/>
        </w:rPr>
      </w:pPr>
      <w:r w:rsidRPr="00EC5900">
        <w:rPr>
          <w:rFonts w:ascii="Arial" w:hAnsi="Arial" w:cs="Arial"/>
          <w:color w:val="002060"/>
          <w:sz w:val="20"/>
          <w:szCs w:val="20"/>
          <w:lang w:val="en-US"/>
        </w:rPr>
        <w:t xml:space="preserve">ELSSI’s mission is perfectly aligned with </w:t>
      </w:r>
      <w:r w:rsidRPr="00EC5900">
        <w:rPr>
          <w:rFonts w:ascii="Arial" w:hAnsi="Arial" w:cs="Arial"/>
          <w:color w:val="002060"/>
          <w:sz w:val="20"/>
          <w:szCs w:val="20"/>
          <w:lang w:val="en-GB"/>
        </w:rPr>
        <w:t xml:space="preserve">Green Award certified ships that are extra clean and extra safe. ELSSI believes that </w:t>
      </w:r>
      <w:r w:rsidR="00EC5900" w:rsidRPr="00EC5900">
        <w:rPr>
          <w:rFonts w:ascii="Arial" w:hAnsi="Arial" w:cs="Arial"/>
          <w:color w:val="002060"/>
          <w:sz w:val="20"/>
          <w:szCs w:val="20"/>
          <w:lang w:val="en-US"/>
        </w:rPr>
        <w:t>testing</w:t>
      </w:r>
      <w:r w:rsidRPr="00EC5900">
        <w:rPr>
          <w:rFonts w:ascii="Arial" w:hAnsi="Arial" w:cs="Arial"/>
          <w:color w:val="002060"/>
          <w:sz w:val="20"/>
          <w:szCs w:val="20"/>
          <w:lang w:val="en-US"/>
        </w:rPr>
        <w:t xml:space="preserve"> crew member</w:t>
      </w:r>
      <w:r w:rsidR="00C33090">
        <w:rPr>
          <w:rFonts w:ascii="Arial" w:hAnsi="Arial" w:cs="Arial"/>
          <w:color w:val="002060"/>
          <w:sz w:val="20"/>
          <w:szCs w:val="20"/>
          <w:lang w:val="en-US"/>
        </w:rPr>
        <w:t>s for Drug and Alcohol abuse</w:t>
      </w:r>
      <w:r w:rsidR="00F2627D">
        <w:rPr>
          <w:rFonts w:ascii="Arial" w:hAnsi="Arial" w:cs="Arial"/>
          <w:color w:val="002060"/>
          <w:sz w:val="20"/>
          <w:szCs w:val="20"/>
          <w:lang w:val="en-US"/>
        </w:rPr>
        <w:t>,</w:t>
      </w:r>
      <w:r w:rsidR="00C33090">
        <w:rPr>
          <w:rFonts w:ascii="Arial" w:hAnsi="Arial" w:cs="Arial"/>
          <w:color w:val="002060"/>
          <w:sz w:val="20"/>
          <w:szCs w:val="20"/>
          <w:lang w:val="en-US"/>
        </w:rPr>
        <w:t xml:space="preserve"> </w:t>
      </w:r>
      <w:r w:rsidRPr="00EC5900">
        <w:rPr>
          <w:rFonts w:ascii="Arial" w:hAnsi="Arial" w:cs="Arial"/>
          <w:color w:val="002060"/>
          <w:sz w:val="20"/>
          <w:szCs w:val="20"/>
          <w:lang w:val="en-US"/>
        </w:rPr>
        <w:t>ensure</w:t>
      </w:r>
      <w:r w:rsidR="00C33090">
        <w:rPr>
          <w:rFonts w:ascii="Arial" w:hAnsi="Arial" w:cs="Arial"/>
          <w:color w:val="002060"/>
          <w:sz w:val="20"/>
          <w:szCs w:val="20"/>
          <w:lang w:val="en-US"/>
        </w:rPr>
        <w:t>s</w:t>
      </w:r>
      <w:r w:rsidRPr="00EC5900">
        <w:rPr>
          <w:rFonts w:ascii="Arial" w:hAnsi="Arial" w:cs="Arial"/>
          <w:color w:val="002060"/>
          <w:sz w:val="20"/>
          <w:szCs w:val="20"/>
          <w:lang w:val="en-US"/>
        </w:rPr>
        <w:t xml:space="preserve"> vessel’s and crew safety in compliance with legislation. Drugs and safety don’t mix. </w:t>
      </w:r>
      <w:r w:rsidRPr="00EC5900">
        <w:rPr>
          <w:rFonts w:ascii="Arial" w:hAnsi="Arial" w:cs="Arial"/>
          <w:color w:val="002060"/>
          <w:sz w:val="20"/>
          <w:szCs w:val="20"/>
          <w:lang w:val="en-GB"/>
        </w:rPr>
        <w:t>At sea everyone is responsible, not only for their own safety, but the safety of others.</w:t>
      </w:r>
      <w:r w:rsidRPr="00EC5900">
        <w:rPr>
          <w:rFonts w:ascii="Arial" w:hAnsi="Arial" w:cs="Arial"/>
          <w:color w:val="002060"/>
          <w:sz w:val="20"/>
          <w:szCs w:val="20"/>
          <w:lang w:val="en-US"/>
        </w:rPr>
        <w:t xml:space="preserve"> </w:t>
      </w:r>
    </w:p>
    <w:p w:rsidR="00EC5900" w:rsidRPr="00EC5900" w:rsidRDefault="00EC5900" w:rsidP="00EC5900">
      <w:pPr>
        <w:pStyle w:val="NoSpacing"/>
        <w:jc w:val="both"/>
        <w:rPr>
          <w:rFonts w:ascii="Arial" w:hAnsi="Arial" w:cs="Arial"/>
          <w:color w:val="002060"/>
          <w:sz w:val="20"/>
          <w:szCs w:val="20"/>
          <w:lang w:val="en-US"/>
        </w:rPr>
      </w:pPr>
    </w:p>
    <w:p w:rsidR="004449D2" w:rsidRDefault="00EC5900" w:rsidP="00EC5900">
      <w:pPr>
        <w:pStyle w:val="NoSpacing"/>
        <w:jc w:val="both"/>
        <w:rPr>
          <w:rFonts w:ascii="Arial" w:hAnsi="Arial" w:cs="Arial"/>
          <w:color w:val="002060"/>
          <w:sz w:val="20"/>
          <w:szCs w:val="20"/>
          <w:lang w:val="en-US"/>
        </w:rPr>
      </w:pPr>
      <w:r w:rsidRPr="00EC5900">
        <w:rPr>
          <w:rFonts w:ascii="Arial" w:hAnsi="Arial" w:cs="Arial"/>
          <w:color w:val="002060"/>
          <w:sz w:val="20"/>
          <w:szCs w:val="20"/>
          <w:lang w:val="en-US"/>
        </w:rPr>
        <w:t>Effective as of the 10</w:t>
      </w:r>
      <w:r w:rsidRPr="00EC5900">
        <w:rPr>
          <w:rFonts w:ascii="Arial" w:hAnsi="Arial" w:cs="Arial"/>
          <w:color w:val="002060"/>
          <w:sz w:val="20"/>
          <w:szCs w:val="20"/>
          <w:vertAlign w:val="superscript"/>
          <w:lang w:val="en-US"/>
        </w:rPr>
        <w:t>th</w:t>
      </w:r>
      <w:r w:rsidRPr="00EC5900">
        <w:rPr>
          <w:rFonts w:ascii="Arial" w:hAnsi="Arial" w:cs="Arial"/>
          <w:color w:val="002060"/>
          <w:sz w:val="20"/>
          <w:szCs w:val="20"/>
          <w:lang w:val="en-US"/>
        </w:rPr>
        <w:t xml:space="preserve"> of September, 2016, </w:t>
      </w:r>
      <w:r w:rsidR="004449D2" w:rsidRPr="00EC5900">
        <w:rPr>
          <w:rFonts w:ascii="Arial" w:hAnsi="Arial" w:cs="Arial"/>
          <w:color w:val="002060"/>
          <w:sz w:val="20"/>
          <w:szCs w:val="20"/>
          <w:lang w:val="en-US"/>
        </w:rPr>
        <w:t xml:space="preserve">Green Award certified </w:t>
      </w:r>
      <w:r w:rsidRPr="00EC5900">
        <w:rPr>
          <w:rFonts w:ascii="Arial" w:hAnsi="Arial" w:cs="Arial"/>
          <w:color w:val="002060"/>
          <w:sz w:val="20"/>
          <w:szCs w:val="20"/>
          <w:lang w:val="en-US"/>
        </w:rPr>
        <w:t xml:space="preserve">vessels are entitled to receive a </w:t>
      </w:r>
      <w:r w:rsidR="004449D2" w:rsidRPr="00EC5900">
        <w:rPr>
          <w:rFonts w:ascii="Arial" w:hAnsi="Arial" w:cs="Arial"/>
          <w:color w:val="002060"/>
          <w:sz w:val="20"/>
          <w:szCs w:val="20"/>
          <w:lang w:val="en-US"/>
        </w:rPr>
        <w:t>5% discount on Drug and Alcohol Testing</w:t>
      </w:r>
      <w:r w:rsidRPr="00EC5900">
        <w:rPr>
          <w:rFonts w:ascii="Arial" w:hAnsi="Arial" w:cs="Arial"/>
          <w:color w:val="002060"/>
          <w:sz w:val="20"/>
          <w:szCs w:val="20"/>
          <w:lang w:val="en-US"/>
        </w:rPr>
        <w:t xml:space="preserve"> and on </w:t>
      </w:r>
      <w:r w:rsidR="004449D2" w:rsidRPr="00EC5900">
        <w:rPr>
          <w:rFonts w:ascii="Arial" w:hAnsi="Arial" w:cs="Arial"/>
          <w:color w:val="002060"/>
          <w:sz w:val="20"/>
          <w:szCs w:val="20"/>
          <w:lang w:val="en-US"/>
        </w:rPr>
        <w:t>Biochemical Testing</w:t>
      </w:r>
      <w:r w:rsidR="000A1366">
        <w:rPr>
          <w:rFonts w:ascii="Arial" w:hAnsi="Arial" w:cs="Arial"/>
          <w:color w:val="002060"/>
          <w:sz w:val="20"/>
          <w:szCs w:val="20"/>
          <w:lang w:val="en-US"/>
        </w:rPr>
        <w:t>,</w:t>
      </w:r>
      <w:r w:rsidRPr="00EC5900">
        <w:rPr>
          <w:rFonts w:ascii="Arial" w:hAnsi="Arial" w:cs="Arial"/>
          <w:color w:val="002060"/>
          <w:sz w:val="20"/>
          <w:szCs w:val="20"/>
          <w:lang w:val="en-US"/>
        </w:rPr>
        <w:t xml:space="preserve"> and a</w:t>
      </w:r>
      <w:r w:rsidR="004449D2" w:rsidRPr="00EC5900">
        <w:rPr>
          <w:rFonts w:ascii="Arial" w:hAnsi="Arial" w:cs="Arial"/>
          <w:color w:val="002060"/>
          <w:sz w:val="20"/>
          <w:szCs w:val="20"/>
          <w:lang w:val="en-US"/>
        </w:rPr>
        <w:t xml:space="preserve"> 15% discount on Drug and Alcohol Sampling Kits</w:t>
      </w:r>
      <w:r w:rsidRPr="00EC5900">
        <w:rPr>
          <w:rFonts w:ascii="Arial" w:hAnsi="Arial" w:cs="Arial"/>
          <w:color w:val="002060"/>
          <w:sz w:val="20"/>
          <w:szCs w:val="20"/>
          <w:lang w:val="en-US"/>
        </w:rPr>
        <w:t xml:space="preserve">. </w:t>
      </w:r>
    </w:p>
    <w:p w:rsidR="00DA3E2D" w:rsidRDefault="00DA3E2D" w:rsidP="00EC5900">
      <w:pPr>
        <w:pStyle w:val="NoSpacing"/>
        <w:jc w:val="both"/>
        <w:rPr>
          <w:rFonts w:ascii="Arial" w:hAnsi="Arial" w:cs="Arial"/>
          <w:color w:val="002060"/>
          <w:sz w:val="20"/>
          <w:szCs w:val="20"/>
          <w:lang w:val="en-US"/>
        </w:rPr>
      </w:pPr>
    </w:p>
    <w:p w:rsidR="00DA3E2D" w:rsidRPr="00EC5900" w:rsidRDefault="00DA3E2D" w:rsidP="00EC5900">
      <w:pPr>
        <w:pStyle w:val="NoSpacing"/>
        <w:jc w:val="both"/>
        <w:rPr>
          <w:rFonts w:ascii="Arial" w:hAnsi="Arial" w:cs="Arial"/>
          <w:color w:val="002060"/>
          <w:sz w:val="20"/>
          <w:szCs w:val="20"/>
          <w:lang w:val="en-US"/>
        </w:rPr>
      </w:pPr>
      <w:r>
        <w:rPr>
          <w:rFonts w:ascii="Arial" w:hAnsi="Arial" w:cs="Arial"/>
          <w:color w:val="002060"/>
          <w:sz w:val="20"/>
          <w:szCs w:val="20"/>
          <w:lang w:val="en-US"/>
        </w:rPr>
        <w:t>Capt. Dimitrios Mattheou, Chairman of the Green Award Foundation, emphasized on the importance of the human element in shipping. “Officers and crew on board have a huge impact on safety. Use of prohibited substances can</w:t>
      </w:r>
      <w:r w:rsidR="005B4815">
        <w:rPr>
          <w:rFonts w:ascii="Arial" w:hAnsi="Arial" w:cs="Arial"/>
          <w:color w:val="002060"/>
          <w:sz w:val="20"/>
          <w:szCs w:val="20"/>
          <w:lang w:val="en-US"/>
        </w:rPr>
        <w:t xml:space="preserve"> potentially</w:t>
      </w:r>
      <w:r>
        <w:rPr>
          <w:rFonts w:ascii="Arial" w:hAnsi="Arial" w:cs="Arial"/>
          <w:color w:val="002060"/>
          <w:sz w:val="20"/>
          <w:szCs w:val="20"/>
          <w:lang w:val="en-US"/>
        </w:rPr>
        <w:t xml:space="preserve"> lead to unsafe actions of crew </w:t>
      </w:r>
      <w:r w:rsidR="005B4815">
        <w:rPr>
          <w:rFonts w:ascii="Arial" w:hAnsi="Arial" w:cs="Arial"/>
          <w:color w:val="002060"/>
          <w:sz w:val="20"/>
          <w:szCs w:val="20"/>
          <w:lang w:val="en-US"/>
        </w:rPr>
        <w:t xml:space="preserve">members, </w:t>
      </w:r>
      <w:r>
        <w:rPr>
          <w:rFonts w:ascii="Arial" w:hAnsi="Arial" w:cs="Arial"/>
          <w:color w:val="002060"/>
          <w:sz w:val="20"/>
          <w:szCs w:val="20"/>
          <w:lang w:val="en-US"/>
        </w:rPr>
        <w:t xml:space="preserve">resulting in accidents. </w:t>
      </w:r>
      <w:r w:rsidR="005B4815">
        <w:rPr>
          <w:rFonts w:ascii="Arial" w:hAnsi="Arial" w:cs="Arial"/>
          <w:color w:val="002060"/>
          <w:sz w:val="20"/>
          <w:szCs w:val="20"/>
          <w:lang w:val="en-US"/>
        </w:rPr>
        <w:t>Identif</w:t>
      </w:r>
      <w:r w:rsidR="00CA522B">
        <w:rPr>
          <w:rFonts w:ascii="Arial" w:hAnsi="Arial" w:cs="Arial"/>
          <w:color w:val="002060"/>
          <w:sz w:val="20"/>
          <w:szCs w:val="20"/>
          <w:lang w:val="en-US"/>
        </w:rPr>
        <w:t>ication of</w:t>
      </w:r>
      <w:r w:rsidR="005B4815">
        <w:rPr>
          <w:rFonts w:ascii="Arial" w:hAnsi="Arial" w:cs="Arial"/>
          <w:color w:val="002060"/>
          <w:sz w:val="20"/>
          <w:szCs w:val="20"/>
          <w:lang w:val="en-US"/>
        </w:rPr>
        <w:t xml:space="preserve"> drug and alcohol abuse </w:t>
      </w:r>
      <w:r w:rsidR="00CA522B">
        <w:rPr>
          <w:rFonts w:ascii="Arial" w:hAnsi="Arial" w:cs="Arial"/>
          <w:color w:val="002060"/>
          <w:sz w:val="20"/>
          <w:szCs w:val="20"/>
          <w:lang w:val="en-US"/>
        </w:rPr>
        <w:t xml:space="preserve">can in many cases </w:t>
      </w:r>
      <w:r w:rsidR="005B4815">
        <w:rPr>
          <w:rFonts w:ascii="Arial" w:hAnsi="Arial" w:cs="Arial"/>
          <w:color w:val="002060"/>
          <w:sz w:val="20"/>
          <w:szCs w:val="20"/>
          <w:lang w:val="en-US"/>
        </w:rPr>
        <w:t xml:space="preserve">prevent </w:t>
      </w:r>
      <w:r w:rsidR="00CA522B">
        <w:rPr>
          <w:rFonts w:ascii="Arial" w:hAnsi="Arial" w:cs="Arial"/>
          <w:color w:val="002060"/>
          <w:sz w:val="20"/>
          <w:szCs w:val="20"/>
          <w:lang w:val="en-US"/>
        </w:rPr>
        <w:t xml:space="preserve">adverse effects. The role of testing is critical and we are pleased that ELSSI has joined us, allowing Green Award certificate holders to </w:t>
      </w:r>
      <w:r w:rsidR="00B5247C">
        <w:rPr>
          <w:rFonts w:ascii="Arial" w:hAnsi="Arial" w:cs="Arial"/>
          <w:color w:val="002060"/>
          <w:sz w:val="20"/>
          <w:szCs w:val="20"/>
          <w:lang w:val="en-US"/>
        </w:rPr>
        <w:t xml:space="preserve">perform these important checks at </w:t>
      </w:r>
      <w:r w:rsidR="001F5A9F">
        <w:rPr>
          <w:rFonts w:ascii="Arial" w:hAnsi="Arial" w:cs="Arial"/>
          <w:color w:val="002060"/>
          <w:sz w:val="20"/>
          <w:szCs w:val="20"/>
          <w:lang w:val="en-US"/>
        </w:rPr>
        <w:t>a</w:t>
      </w:r>
      <w:r w:rsidR="00B5247C">
        <w:rPr>
          <w:rFonts w:ascii="Arial" w:hAnsi="Arial" w:cs="Arial"/>
          <w:color w:val="002060"/>
          <w:sz w:val="20"/>
          <w:szCs w:val="20"/>
          <w:lang w:val="en-US"/>
        </w:rPr>
        <w:t xml:space="preserve"> reduced price.</w:t>
      </w:r>
      <w:r w:rsidR="00CA522B">
        <w:rPr>
          <w:rFonts w:ascii="Arial" w:hAnsi="Arial" w:cs="Arial"/>
          <w:color w:val="002060"/>
          <w:sz w:val="20"/>
          <w:szCs w:val="20"/>
          <w:lang w:val="en-US"/>
        </w:rPr>
        <w:t xml:space="preserve">” </w:t>
      </w:r>
    </w:p>
    <w:p w:rsidR="00DA3E2D" w:rsidRDefault="00DA3E2D" w:rsidP="004449D2">
      <w:pPr>
        <w:rPr>
          <w:bCs/>
          <w:sz w:val="24"/>
          <w:szCs w:val="24"/>
          <w:lang w:val="en-US"/>
        </w:rPr>
      </w:pPr>
    </w:p>
    <w:p w:rsidR="00B5247C" w:rsidRDefault="00B5247C" w:rsidP="00B5247C">
      <w:pPr>
        <w:jc w:val="both"/>
        <w:rPr>
          <w:rFonts w:ascii="Arial" w:hAnsi="Arial" w:cs="Arial"/>
          <w:color w:val="002060"/>
          <w:lang w:val="en-US"/>
        </w:rPr>
      </w:pPr>
      <w:r>
        <w:rPr>
          <w:rFonts w:ascii="Arial" w:hAnsi="Arial" w:cs="Arial"/>
          <w:color w:val="002060"/>
          <w:lang w:val="en-US"/>
        </w:rPr>
        <w:t>###</w:t>
      </w:r>
    </w:p>
    <w:p w:rsidR="00B5247C" w:rsidRDefault="00B5247C" w:rsidP="004449D2">
      <w:pPr>
        <w:rPr>
          <w:bCs/>
          <w:sz w:val="24"/>
          <w:szCs w:val="24"/>
          <w:lang w:val="en-US"/>
        </w:rPr>
      </w:pPr>
    </w:p>
    <w:p w:rsidR="00B5247C" w:rsidRDefault="00B5247C" w:rsidP="004449D2">
      <w:pPr>
        <w:rPr>
          <w:bCs/>
          <w:sz w:val="24"/>
          <w:szCs w:val="24"/>
          <w:lang w:val="en-US"/>
        </w:rPr>
      </w:pPr>
    </w:p>
    <w:p w:rsidR="00B5247C" w:rsidRDefault="00B5247C" w:rsidP="004449D2">
      <w:pPr>
        <w:rPr>
          <w:bCs/>
          <w:sz w:val="24"/>
          <w:szCs w:val="24"/>
          <w:lang w:val="en-US"/>
        </w:rPr>
      </w:pPr>
    </w:p>
    <w:p w:rsidR="00B5247C" w:rsidRDefault="00B5247C" w:rsidP="004449D2">
      <w:pPr>
        <w:rPr>
          <w:rFonts w:ascii="Arial" w:hAnsi="Arial" w:cs="Arial"/>
          <w:b/>
          <w:i/>
          <w:color w:val="002060"/>
          <w:sz w:val="20"/>
          <w:szCs w:val="20"/>
          <w:lang w:val="en-US"/>
        </w:rPr>
      </w:pPr>
      <w:r w:rsidRPr="00B5247C">
        <w:rPr>
          <w:rFonts w:ascii="Arial" w:hAnsi="Arial" w:cs="Arial"/>
          <w:b/>
          <w:bCs/>
          <w:i/>
          <w:color w:val="002060"/>
          <w:sz w:val="20"/>
          <w:szCs w:val="20"/>
          <w:lang w:val="en-US"/>
        </w:rPr>
        <w:t xml:space="preserve">About </w:t>
      </w:r>
      <w:r w:rsidRPr="00B5247C">
        <w:rPr>
          <w:rFonts w:ascii="Arial" w:hAnsi="Arial" w:cs="Arial"/>
          <w:b/>
          <w:i/>
          <w:color w:val="002060"/>
          <w:sz w:val="20"/>
          <w:szCs w:val="20"/>
          <w:lang w:val="en-US"/>
        </w:rPr>
        <w:t>ELSSI Drug Testing Ltd</w:t>
      </w:r>
    </w:p>
    <w:p w:rsidR="00875305" w:rsidRPr="00875305" w:rsidRDefault="00875305" w:rsidP="00875305">
      <w:pPr>
        <w:rPr>
          <w:rFonts w:ascii="Arial" w:hAnsi="Arial" w:cs="Arial"/>
          <w:i/>
          <w:color w:val="002060"/>
          <w:sz w:val="20"/>
          <w:szCs w:val="20"/>
          <w:lang w:val="en-GB"/>
        </w:rPr>
      </w:pPr>
      <w:r w:rsidRPr="00875305">
        <w:rPr>
          <w:rFonts w:ascii="Arial" w:hAnsi="Arial" w:cs="Arial"/>
          <w:i/>
          <w:color w:val="002060"/>
          <w:sz w:val="20"/>
          <w:szCs w:val="20"/>
          <w:lang w:val="en-GB"/>
        </w:rPr>
        <w:t>ELSSI delivers solutions that have helped ship operators achieve safer sailing and are in compliance with regulatory requirements. The Substance Abuse Programme was set up in 1993 to meet the needs of the international shipping community that was seriously concerned about the health and safety risks associated with drug and alcohol abuse on board ships.</w:t>
      </w:r>
    </w:p>
    <w:p w:rsidR="00875305" w:rsidRPr="00875305" w:rsidRDefault="00875305" w:rsidP="00875305">
      <w:pPr>
        <w:rPr>
          <w:rFonts w:ascii="Arial" w:hAnsi="Arial" w:cs="Arial"/>
          <w:i/>
          <w:color w:val="002060"/>
          <w:sz w:val="20"/>
          <w:szCs w:val="20"/>
          <w:lang w:val="en-GB"/>
        </w:rPr>
      </w:pPr>
      <w:r w:rsidRPr="00875305">
        <w:rPr>
          <w:rFonts w:ascii="Arial" w:hAnsi="Arial" w:cs="Arial"/>
          <w:i/>
          <w:color w:val="002060"/>
          <w:sz w:val="20"/>
          <w:szCs w:val="20"/>
          <w:lang w:val="en-GB"/>
        </w:rPr>
        <w:t>The continued success of ELSSI is a testimony to the value of its high quality and personalized services offered with a world-wide coverage.</w:t>
      </w:r>
    </w:p>
    <w:p w:rsidR="00875305" w:rsidRPr="00875305" w:rsidRDefault="00875305" w:rsidP="00875305">
      <w:pPr>
        <w:rPr>
          <w:rFonts w:ascii="Arial" w:hAnsi="Arial" w:cs="Arial"/>
          <w:i/>
          <w:color w:val="002060"/>
          <w:sz w:val="20"/>
          <w:szCs w:val="20"/>
          <w:lang w:val="en-US"/>
        </w:rPr>
      </w:pPr>
      <w:r w:rsidRPr="00875305">
        <w:rPr>
          <w:rFonts w:ascii="Arial" w:hAnsi="Arial" w:cs="Arial"/>
          <w:i/>
          <w:color w:val="002060"/>
          <w:sz w:val="20"/>
          <w:szCs w:val="20"/>
          <w:lang w:val="en-US"/>
        </w:rPr>
        <w:t>The preferred partner in drug and alcohol testing solutions with the highest safety and environmental standards.</w:t>
      </w:r>
    </w:p>
    <w:p w:rsidR="004449D2" w:rsidRPr="000A1366" w:rsidRDefault="00EF3A9F" w:rsidP="004449D2">
      <w:pPr>
        <w:rPr>
          <w:rFonts w:ascii="Arial" w:hAnsi="Arial" w:cs="Arial"/>
          <w:bCs/>
          <w:i/>
          <w:color w:val="002060"/>
          <w:sz w:val="20"/>
          <w:szCs w:val="20"/>
          <w:lang w:val="en-US"/>
        </w:rPr>
      </w:pPr>
      <w:hyperlink r:id="rId8" w:history="1">
        <w:r w:rsidR="004449D2" w:rsidRPr="000A1366">
          <w:rPr>
            <w:rStyle w:val="Hyperlink"/>
            <w:rFonts w:ascii="Arial" w:hAnsi="Arial" w:cs="Arial"/>
            <w:bCs/>
            <w:i/>
            <w:color w:val="002060"/>
            <w:sz w:val="20"/>
            <w:szCs w:val="20"/>
            <w:lang w:val="en-US"/>
          </w:rPr>
          <w:t>www.elssigroup.com</w:t>
        </w:r>
      </w:hyperlink>
    </w:p>
    <w:p w:rsidR="000C5A70" w:rsidRDefault="000C5A70" w:rsidP="007C2B85">
      <w:pPr>
        <w:spacing w:after="0"/>
        <w:jc w:val="both"/>
        <w:rPr>
          <w:rFonts w:ascii="Arial" w:hAnsi="Arial" w:cs="Arial"/>
          <w:b/>
          <w:i/>
          <w:color w:val="002060"/>
          <w:sz w:val="20"/>
          <w:szCs w:val="20"/>
          <w:lang w:val="en-US"/>
        </w:rPr>
      </w:pPr>
    </w:p>
    <w:p w:rsidR="007C2B85" w:rsidRDefault="007C2B85" w:rsidP="007C2B85">
      <w:pPr>
        <w:spacing w:after="0"/>
        <w:jc w:val="both"/>
        <w:rPr>
          <w:rFonts w:ascii="Arial" w:hAnsi="Arial" w:cs="Arial"/>
          <w:b/>
          <w:i/>
          <w:color w:val="002060"/>
          <w:sz w:val="20"/>
          <w:szCs w:val="20"/>
          <w:lang w:val="en-US"/>
        </w:rPr>
      </w:pPr>
      <w:r>
        <w:rPr>
          <w:rFonts w:ascii="Arial" w:hAnsi="Arial" w:cs="Arial"/>
          <w:b/>
          <w:i/>
          <w:color w:val="002060"/>
          <w:sz w:val="20"/>
          <w:szCs w:val="20"/>
          <w:lang w:val="en-US"/>
        </w:rPr>
        <w:t>About Green Award</w:t>
      </w:r>
    </w:p>
    <w:p w:rsidR="00875305" w:rsidRDefault="00875305" w:rsidP="007C2B85">
      <w:pPr>
        <w:pStyle w:val="NoSpacing"/>
        <w:jc w:val="both"/>
        <w:rPr>
          <w:rFonts w:ascii="Arial" w:hAnsi="Arial" w:cs="Arial"/>
          <w:i/>
          <w:color w:val="002060"/>
          <w:sz w:val="20"/>
          <w:szCs w:val="20"/>
          <w:lang w:val="en-US"/>
        </w:rPr>
      </w:pPr>
    </w:p>
    <w:p w:rsidR="007C2B85" w:rsidRDefault="007C2B85" w:rsidP="007C2B85">
      <w:pPr>
        <w:pStyle w:val="NoSpacing"/>
        <w:jc w:val="both"/>
        <w:rPr>
          <w:rFonts w:ascii="Arial" w:hAnsi="Arial" w:cs="Arial"/>
          <w:i/>
          <w:color w:val="002060"/>
          <w:sz w:val="20"/>
          <w:szCs w:val="20"/>
          <w:lang w:val="en-US"/>
        </w:rPr>
      </w:pPr>
      <w:r>
        <w:rPr>
          <w:rFonts w:ascii="Arial" w:hAnsi="Arial" w:cs="Arial"/>
          <w:i/>
          <w:color w:val="002060"/>
          <w:sz w:val="20"/>
          <w:szCs w:val="20"/>
          <w:lang w:val="en-US"/>
        </w:rPr>
        <w:t xml:space="preserve">The Green Award foundation was established in 1994. Green Award is a global, independent, non-for-profit quality assurance organization that works by certifying ship managers and vessels that go beyond the industry standards in terms of safety, quality and environmental performance. The scheme is open for sea-going oil and chemical tankers, bulk carriers, LNG and LPG carriers, container carriers and inland navigation barges. </w:t>
      </w:r>
    </w:p>
    <w:p w:rsidR="007C2B85" w:rsidRDefault="007C2B85" w:rsidP="007C2B85">
      <w:pPr>
        <w:pStyle w:val="NoSpacing"/>
        <w:jc w:val="both"/>
        <w:rPr>
          <w:rFonts w:ascii="Arial" w:hAnsi="Arial" w:cs="Arial"/>
          <w:i/>
          <w:color w:val="002060"/>
          <w:sz w:val="20"/>
          <w:szCs w:val="20"/>
          <w:lang w:val="en-US"/>
        </w:rPr>
      </w:pPr>
    </w:p>
    <w:p w:rsidR="007C2B85" w:rsidRDefault="007C2B85" w:rsidP="007C2B85">
      <w:pPr>
        <w:pStyle w:val="NoSpacing"/>
        <w:jc w:val="both"/>
        <w:rPr>
          <w:rFonts w:ascii="Arial" w:hAnsi="Arial" w:cs="Arial"/>
          <w:i/>
          <w:color w:val="002060"/>
          <w:sz w:val="20"/>
          <w:szCs w:val="20"/>
          <w:lang w:val="en-US"/>
        </w:rPr>
      </w:pPr>
      <w:r>
        <w:rPr>
          <w:rFonts w:ascii="Arial" w:hAnsi="Arial" w:cs="Arial"/>
          <w:i/>
          <w:color w:val="002060"/>
          <w:sz w:val="20"/>
          <w:szCs w:val="20"/>
          <w:lang w:val="en-US"/>
        </w:rPr>
        <w:t>The essential of Green Award is that it covers a wide range of aspects related to safety quality and the environment. Green Award brings together high quality ships, maritime service providers and ports that want to improve safety, attract quality ships and reduce environmental and safety risks. In fact Green Award acts as the platform for the industry cooperation. Green Award incentive providers (ports and maritime service providers) award ships the highest safety and quality standards of which are confirmed by the Green Award certificate with various benefits such as discounts on the port dues, products and services.</w:t>
      </w:r>
    </w:p>
    <w:p w:rsidR="007C2B85" w:rsidRDefault="007C2B85" w:rsidP="007C2B85">
      <w:pPr>
        <w:pStyle w:val="NoSpacing"/>
        <w:jc w:val="both"/>
        <w:rPr>
          <w:rFonts w:ascii="Arial" w:hAnsi="Arial" w:cs="Arial"/>
          <w:i/>
          <w:color w:val="002060"/>
          <w:sz w:val="20"/>
          <w:szCs w:val="20"/>
          <w:lang w:val="en-US"/>
        </w:rPr>
      </w:pPr>
    </w:p>
    <w:p w:rsidR="007C2B85" w:rsidRDefault="007C2B85" w:rsidP="007C2B85">
      <w:pPr>
        <w:pStyle w:val="NoSpacing"/>
        <w:jc w:val="both"/>
        <w:rPr>
          <w:rFonts w:ascii="Arial" w:hAnsi="Arial" w:cs="Arial"/>
          <w:i/>
          <w:color w:val="002060"/>
          <w:sz w:val="20"/>
          <w:szCs w:val="20"/>
          <w:lang w:val="en-US"/>
        </w:rPr>
      </w:pPr>
      <w:r>
        <w:rPr>
          <w:rFonts w:ascii="Arial" w:hAnsi="Arial" w:cs="Arial"/>
          <w:i/>
          <w:color w:val="002060"/>
          <w:sz w:val="20"/>
          <w:szCs w:val="20"/>
          <w:lang w:val="en-US"/>
        </w:rPr>
        <w:t>With over 7</w:t>
      </w:r>
      <w:r w:rsidR="00127B7F">
        <w:rPr>
          <w:rFonts w:ascii="Arial" w:hAnsi="Arial" w:cs="Arial"/>
          <w:i/>
          <w:color w:val="002060"/>
          <w:sz w:val="20"/>
          <w:szCs w:val="20"/>
          <w:lang w:val="en-US"/>
        </w:rPr>
        <w:t>5</w:t>
      </w:r>
      <w:r>
        <w:rPr>
          <w:rFonts w:ascii="Arial" w:hAnsi="Arial" w:cs="Arial"/>
          <w:i/>
          <w:color w:val="002060"/>
          <w:sz w:val="20"/>
          <w:szCs w:val="20"/>
          <w:lang w:val="en-US"/>
        </w:rPr>
        <w:t xml:space="preserve"> incentive providers in North America, Europe, Africa, Middle East and Asia currently participating in the scheme, Green Award motivates ship owners and managers to invest in the improvements on board and ashore and serves as a reliable indicator of the ship’s highest standards and as a Corporate Social Responsibility and risk reduction tool for shipping companies and ports. </w:t>
      </w:r>
    </w:p>
    <w:p w:rsidR="00BE4C47" w:rsidRDefault="007C2B85" w:rsidP="00CD77F1">
      <w:pPr>
        <w:pStyle w:val="NoSpacing"/>
        <w:jc w:val="both"/>
        <w:rPr>
          <w:rStyle w:val="Hyperlink"/>
          <w:rFonts w:ascii="Arial" w:hAnsi="Arial" w:cs="Arial"/>
          <w:i/>
          <w:color w:val="002060"/>
          <w:sz w:val="20"/>
          <w:szCs w:val="20"/>
          <w:lang w:val="en-US"/>
        </w:rPr>
      </w:pPr>
      <w:bookmarkStart w:id="0" w:name="_GoBack"/>
      <w:bookmarkEnd w:id="0"/>
      <w:r>
        <w:rPr>
          <w:rFonts w:ascii="Arial" w:hAnsi="Arial" w:cs="Arial"/>
          <w:i/>
          <w:color w:val="002060"/>
          <w:sz w:val="20"/>
          <w:szCs w:val="20"/>
          <w:lang w:val="en-US"/>
        </w:rPr>
        <w:br/>
      </w:r>
      <w:hyperlink r:id="rId9" w:history="1">
        <w:r>
          <w:rPr>
            <w:rStyle w:val="Hyperlink"/>
            <w:rFonts w:ascii="Arial" w:hAnsi="Arial" w:cs="Arial"/>
            <w:i/>
            <w:color w:val="002060"/>
            <w:sz w:val="20"/>
            <w:szCs w:val="20"/>
            <w:lang w:val="en-US"/>
          </w:rPr>
          <w:t>www.greenaward.org</w:t>
        </w:r>
      </w:hyperlink>
    </w:p>
    <w:p w:rsidR="00FA0388" w:rsidRDefault="00FA0388" w:rsidP="00CD77F1">
      <w:pPr>
        <w:pStyle w:val="NoSpacing"/>
        <w:jc w:val="both"/>
        <w:rPr>
          <w:rStyle w:val="Hyperlink"/>
          <w:rFonts w:ascii="Arial" w:hAnsi="Arial" w:cs="Arial"/>
          <w:i/>
          <w:color w:val="002060"/>
          <w:sz w:val="20"/>
          <w:szCs w:val="20"/>
          <w:lang w:val="en-US"/>
        </w:rPr>
      </w:pPr>
    </w:p>
    <w:p w:rsidR="00FA0388" w:rsidRDefault="00AC2A8D" w:rsidP="00CD77F1">
      <w:pPr>
        <w:pStyle w:val="NoSpacing"/>
        <w:jc w:val="both"/>
        <w:rPr>
          <w:rStyle w:val="Hyperlink"/>
          <w:rFonts w:ascii="Arial" w:hAnsi="Arial" w:cs="Arial"/>
          <w:i/>
          <w:color w:val="002060"/>
          <w:sz w:val="20"/>
          <w:szCs w:val="20"/>
          <w:lang w:val="en-US"/>
        </w:rPr>
      </w:pPr>
      <w:r>
        <w:rPr>
          <w:rStyle w:val="Hyperlink"/>
          <w:rFonts w:ascii="Arial" w:hAnsi="Arial" w:cs="Arial"/>
          <w:i/>
          <w:color w:val="002060"/>
          <w:sz w:val="20"/>
          <w:szCs w:val="20"/>
          <w:lang w:val="en-US"/>
        </w:rPr>
        <w:br/>
      </w:r>
    </w:p>
    <w:sectPr w:rsidR="00FA0388" w:rsidSect="00647B3B">
      <w:headerReference w:type="default" r:id="rId10"/>
      <w:footerReference w:type="defaul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F0" w:rsidRDefault="001157F0" w:rsidP="00647B3B">
      <w:pPr>
        <w:spacing w:after="0" w:line="240" w:lineRule="auto"/>
      </w:pPr>
      <w:r>
        <w:separator/>
      </w:r>
    </w:p>
  </w:endnote>
  <w:endnote w:type="continuationSeparator" w:id="0">
    <w:p w:rsidR="001157F0" w:rsidRDefault="001157F0" w:rsidP="0064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A522B" w:rsidRPr="00F664F7" w:rsidTr="007C2B85">
      <w:tc>
        <w:tcPr>
          <w:tcW w:w="4606" w:type="dxa"/>
        </w:tcPr>
        <w:p w:rsidR="00CA522B" w:rsidRPr="007C2B85" w:rsidRDefault="00CA522B" w:rsidP="007C2B85">
          <w:pPr>
            <w:rPr>
              <w:rFonts w:ascii="Arial" w:hAnsi="Arial" w:cs="Arial"/>
              <w:b/>
              <w:i/>
              <w:iCs/>
              <w:color w:val="002060"/>
              <w:spacing w:val="-2"/>
              <w:position w:val="-2"/>
              <w:sz w:val="20"/>
              <w:szCs w:val="20"/>
              <w:lang w:val="en-GB"/>
            </w:rPr>
          </w:pPr>
          <w:r w:rsidRPr="007C2B85">
            <w:rPr>
              <w:rFonts w:ascii="Arial" w:hAnsi="Arial" w:cs="Arial"/>
              <w:b/>
              <w:i/>
              <w:iCs/>
              <w:color w:val="002060"/>
              <w:spacing w:val="-2"/>
              <w:position w:val="-2"/>
              <w:sz w:val="20"/>
              <w:szCs w:val="20"/>
              <w:lang w:val="en-GB"/>
            </w:rPr>
            <w:t>Green Award Foundation</w:t>
          </w:r>
        </w:p>
        <w:p w:rsidR="00CA522B" w:rsidRPr="00B72E91" w:rsidRDefault="00CA522B" w:rsidP="007C2B85">
          <w:pPr>
            <w:rPr>
              <w:rFonts w:ascii="Arial" w:hAnsi="Arial" w:cs="Arial"/>
              <w:iCs/>
              <w:color w:val="002060"/>
              <w:spacing w:val="-2"/>
              <w:position w:val="-2"/>
              <w:sz w:val="20"/>
              <w:szCs w:val="20"/>
              <w:lang w:val="en-GB"/>
            </w:rPr>
          </w:pPr>
          <w:r w:rsidRPr="00B72E91">
            <w:rPr>
              <w:rFonts w:ascii="Arial" w:hAnsi="Arial" w:cs="Arial"/>
              <w:iCs/>
              <w:color w:val="002060"/>
              <w:spacing w:val="-2"/>
              <w:position w:val="-2"/>
              <w:sz w:val="20"/>
              <w:szCs w:val="20"/>
              <w:lang w:val="en-GB"/>
            </w:rPr>
            <w:t>Julia Diyakonova</w:t>
          </w:r>
          <w:r w:rsidRPr="00B72E91">
            <w:rPr>
              <w:rFonts w:ascii="Arial" w:hAnsi="Arial" w:cs="Arial"/>
              <w:iCs/>
              <w:color w:val="002060"/>
              <w:spacing w:val="-2"/>
              <w:position w:val="-2"/>
              <w:sz w:val="20"/>
              <w:szCs w:val="20"/>
              <w:lang w:val="en-GB"/>
            </w:rPr>
            <w:tab/>
          </w:r>
          <w:r w:rsidRPr="00B72E91">
            <w:rPr>
              <w:rFonts w:ascii="Arial" w:hAnsi="Arial" w:cs="Arial"/>
              <w:iCs/>
              <w:color w:val="002060"/>
              <w:spacing w:val="-2"/>
              <w:position w:val="-2"/>
              <w:sz w:val="20"/>
              <w:szCs w:val="20"/>
              <w:lang w:val="en-GB"/>
            </w:rPr>
            <w:tab/>
          </w:r>
          <w:r w:rsidRPr="00B72E91">
            <w:rPr>
              <w:rFonts w:ascii="Arial" w:hAnsi="Arial" w:cs="Arial"/>
              <w:iCs/>
              <w:color w:val="002060"/>
              <w:spacing w:val="-2"/>
              <w:position w:val="-2"/>
              <w:sz w:val="20"/>
              <w:szCs w:val="20"/>
              <w:lang w:val="en-GB"/>
            </w:rPr>
            <w:tab/>
          </w:r>
          <w:r w:rsidRPr="00B72E91">
            <w:rPr>
              <w:rFonts w:ascii="Arial" w:hAnsi="Arial" w:cs="Arial"/>
              <w:iCs/>
              <w:color w:val="002060"/>
              <w:spacing w:val="-2"/>
              <w:position w:val="-2"/>
              <w:sz w:val="20"/>
              <w:szCs w:val="20"/>
              <w:lang w:val="en-GB"/>
            </w:rPr>
            <w:tab/>
          </w:r>
        </w:p>
        <w:p w:rsidR="00CA522B" w:rsidRPr="00AE5C43" w:rsidRDefault="00CA522B" w:rsidP="007C2B85">
          <w:pPr>
            <w:rPr>
              <w:rFonts w:ascii="Arial" w:hAnsi="Arial" w:cs="Arial"/>
              <w:iCs/>
              <w:color w:val="002060"/>
              <w:spacing w:val="-2"/>
              <w:position w:val="-2"/>
              <w:sz w:val="20"/>
              <w:szCs w:val="20"/>
              <w:lang w:val="en-GB"/>
            </w:rPr>
          </w:pPr>
          <w:r>
            <w:rPr>
              <w:rFonts w:ascii="Arial" w:hAnsi="Arial" w:cs="Arial"/>
              <w:iCs/>
              <w:color w:val="002060"/>
              <w:spacing w:val="-2"/>
              <w:position w:val="-2"/>
              <w:sz w:val="20"/>
              <w:szCs w:val="20"/>
              <w:lang w:val="en-GB"/>
            </w:rPr>
            <w:t>+31 10 21 70 200</w:t>
          </w:r>
          <w:r w:rsidRPr="00AE5C43">
            <w:rPr>
              <w:rFonts w:ascii="Arial" w:hAnsi="Arial" w:cs="Arial"/>
              <w:color w:val="002060"/>
              <w:sz w:val="20"/>
              <w:szCs w:val="20"/>
              <w:lang w:val="en-US"/>
            </w:rPr>
            <w:tab/>
          </w:r>
          <w:r w:rsidRPr="00AE5C43">
            <w:rPr>
              <w:rFonts w:ascii="Arial" w:hAnsi="Arial" w:cs="Arial"/>
              <w:color w:val="002060"/>
              <w:sz w:val="20"/>
              <w:szCs w:val="20"/>
              <w:lang w:val="en-US"/>
            </w:rPr>
            <w:tab/>
          </w:r>
          <w:r w:rsidRPr="00AE5C43">
            <w:rPr>
              <w:rFonts w:ascii="Arial" w:hAnsi="Arial" w:cs="Arial"/>
              <w:color w:val="002060"/>
              <w:sz w:val="20"/>
              <w:szCs w:val="20"/>
              <w:lang w:val="en-US"/>
            </w:rPr>
            <w:tab/>
          </w:r>
          <w:r w:rsidRPr="00AE5C43">
            <w:rPr>
              <w:rFonts w:ascii="Arial" w:hAnsi="Arial" w:cs="Arial"/>
              <w:color w:val="002060"/>
              <w:sz w:val="20"/>
              <w:szCs w:val="20"/>
              <w:lang w:val="en-US"/>
            </w:rPr>
            <w:tab/>
          </w:r>
        </w:p>
        <w:p w:rsidR="00CA522B" w:rsidRPr="005F1288" w:rsidRDefault="00EF3A9F" w:rsidP="007C2B85">
          <w:pPr>
            <w:rPr>
              <w:color w:val="002060"/>
              <w:lang w:val="en-GB"/>
            </w:rPr>
          </w:pPr>
          <w:hyperlink r:id="rId1" w:history="1">
            <w:r w:rsidR="00CA522B" w:rsidRPr="005F1288">
              <w:rPr>
                <w:rStyle w:val="Hyperlink"/>
                <w:rFonts w:ascii="Arial" w:hAnsi="Arial" w:cs="Arial"/>
                <w:color w:val="002060"/>
                <w:sz w:val="20"/>
                <w:szCs w:val="20"/>
                <w:lang w:val="en-GB"/>
              </w:rPr>
              <w:t>pr@greenaward.org</w:t>
            </w:r>
          </w:hyperlink>
          <w:r w:rsidR="00CA522B" w:rsidRPr="005F1288">
            <w:rPr>
              <w:rFonts w:ascii="Arial" w:hAnsi="Arial" w:cs="Arial"/>
              <w:color w:val="002060"/>
              <w:sz w:val="20"/>
              <w:szCs w:val="20"/>
              <w:lang w:val="en-GB"/>
            </w:rPr>
            <w:br/>
          </w:r>
          <w:hyperlink r:id="rId2" w:history="1">
            <w:r w:rsidR="00CA522B" w:rsidRPr="005F1288">
              <w:rPr>
                <w:rStyle w:val="Hyperlink"/>
                <w:rFonts w:ascii="Arial" w:hAnsi="Arial" w:cs="Arial"/>
                <w:color w:val="002060"/>
                <w:sz w:val="20"/>
                <w:szCs w:val="20"/>
                <w:lang w:val="en-GB"/>
              </w:rPr>
              <w:t>www.greenaward.org</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1334"/>
            <w:gridCol w:w="553"/>
            <w:gridCol w:w="1999"/>
          </w:tblGrid>
          <w:tr w:rsidR="00CA522B" w:rsidTr="007E5371">
            <w:tc>
              <w:tcPr>
                <w:tcW w:w="252" w:type="dxa"/>
                <w:tcMar>
                  <w:left w:w="57" w:type="dxa"/>
                  <w:right w:w="0" w:type="dxa"/>
                </w:tcMar>
                <w:vAlign w:val="center"/>
              </w:tcPr>
              <w:p w:rsidR="00CA522B" w:rsidRDefault="00CA522B" w:rsidP="007E5371">
                <w:pPr>
                  <w:jc w:val="right"/>
                  <w:rPr>
                    <w:rFonts w:ascii="Arial" w:hAnsi="Arial" w:cs="Arial"/>
                    <w:color w:val="002060"/>
                    <w:sz w:val="18"/>
                    <w:szCs w:val="18"/>
                    <w:lang w:val="en-US"/>
                  </w:rPr>
                </w:pPr>
                <w:r>
                  <w:rPr>
                    <w:noProof/>
                    <w:lang w:eastAsia="nl-NL"/>
                  </w:rPr>
                  <w:drawing>
                    <wp:inline distT="0" distB="0" distL="0" distR="0" wp14:anchorId="78479992" wp14:editId="6DDB68D4">
                      <wp:extent cx="209550" cy="228600"/>
                      <wp:effectExtent l="0" t="0" r="0" b="0"/>
                      <wp:docPr id="2" name="Afbeelding 2" descr="Description: Description: http://www.proveedoramedilab.com.mx/images/redes_sociales/twitter.png"/>
                      <wp:cNvGraphicFramePr/>
                      <a:graphic xmlns:a="http://schemas.openxmlformats.org/drawingml/2006/main">
                        <a:graphicData uri="http://schemas.openxmlformats.org/drawingml/2006/picture">
                          <pic:pic xmlns:pic="http://schemas.openxmlformats.org/drawingml/2006/picture">
                            <pic:nvPicPr>
                              <pic:cNvPr id="2" name="Afbeelding 2" descr="Description: Description: http://www.proveedoramedilab.com.mx/images/redes_sociales/twitter.png">
                                <a:hlinkClick r:id="rId3"/>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tc>
            <w:tc>
              <w:tcPr>
                <w:tcW w:w="1334" w:type="dxa"/>
                <w:tcMar>
                  <w:left w:w="28" w:type="dxa"/>
                  <w:right w:w="57" w:type="dxa"/>
                </w:tcMar>
                <w:vAlign w:val="center"/>
              </w:tcPr>
              <w:p w:rsidR="00CA522B" w:rsidRDefault="00CA522B" w:rsidP="007E5371">
                <w:pPr>
                  <w:rPr>
                    <w:rFonts w:ascii="Arial" w:hAnsi="Arial" w:cs="Arial"/>
                    <w:color w:val="002060"/>
                    <w:sz w:val="18"/>
                    <w:szCs w:val="18"/>
                    <w:lang w:val="en-US"/>
                  </w:rPr>
                </w:pPr>
                <w:r w:rsidRPr="002E3F9B">
                  <w:rPr>
                    <w:rFonts w:ascii="Arial" w:hAnsi="Arial" w:cs="Arial"/>
                    <w:color w:val="002060"/>
                    <w:sz w:val="18"/>
                    <w:szCs w:val="18"/>
                    <w:lang w:val="en-US"/>
                  </w:rPr>
                  <w:t>Green_Award</w:t>
                </w:r>
              </w:p>
            </w:tc>
            <w:tc>
              <w:tcPr>
                <w:tcW w:w="553" w:type="dxa"/>
                <w:tcMar>
                  <w:right w:w="0" w:type="dxa"/>
                </w:tcMar>
                <w:vAlign w:val="center"/>
              </w:tcPr>
              <w:p w:rsidR="00CA522B" w:rsidRDefault="00CA522B" w:rsidP="007E5371">
                <w:pPr>
                  <w:jc w:val="center"/>
                  <w:rPr>
                    <w:rFonts w:ascii="Arial" w:hAnsi="Arial" w:cs="Arial"/>
                    <w:color w:val="002060"/>
                    <w:sz w:val="18"/>
                    <w:szCs w:val="18"/>
                    <w:lang w:val="en-US"/>
                  </w:rPr>
                </w:pPr>
                <w:r w:rsidRPr="002E3F9B">
                  <w:rPr>
                    <w:noProof/>
                    <w:color w:val="002060"/>
                    <w:sz w:val="18"/>
                    <w:szCs w:val="18"/>
                    <w:lang w:eastAsia="nl-NL"/>
                  </w:rPr>
                  <w:drawing>
                    <wp:inline distT="0" distB="0" distL="0" distR="0" wp14:anchorId="15517159" wp14:editId="70761F32">
                      <wp:extent cx="209550" cy="219075"/>
                      <wp:effectExtent l="0" t="0" r="0" b="9525"/>
                      <wp:docPr id="3" name="Afbeelding 3" descr="Description: Description: http://www.iacprx.org/associations/13421/files/Linkedin.png"/>
                      <wp:cNvGraphicFramePr/>
                      <a:graphic xmlns:a="http://schemas.openxmlformats.org/drawingml/2006/main">
                        <a:graphicData uri="http://schemas.openxmlformats.org/drawingml/2006/picture">
                          <pic:pic xmlns:pic="http://schemas.openxmlformats.org/drawingml/2006/picture">
                            <pic:nvPicPr>
                              <pic:cNvPr id="1" name="Afbeelding 3" descr="Description: Description: http://www.iacprx.org/associations/13421/files/Linkedin.png">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200" cy="220800"/>
                              </a:xfrm>
                              <a:prstGeom prst="rect">
                                <a:avLst/>
                              </a:prstGeom>
                              <a:noFill/>
                              <a:ln>
                                <a:noFill/>
                              </a:ln>
                            </pic:spPr>
                          </pic:pic>
                        </a:graphicData>
                      </a:graphic>
                    </wp:inline>
                  </w:drawing>
                </w:r>
              </w:p>
            </w:tc>
            <w:tc>
              <w:tcPr>
                <w:tcW w:w="1999" w:type="dxa"/>
                <w:tcMar>
                  <w:left w:w="28" w:type="dxa"/>
                  <w:right w:w="57" w:type="dxa"/>
                </w:tcMar>
                <w:vAlign w:val="center"/>
              </w:tcPr>
              <w:p w:rsidR="00CA522B" w:rsidRDefault="00CA522B" w:rsidP="007E5371">
                <w:pPr>
                  <w:rPr>
                    <w:rFonts w:ascii="Arial" w:hAnsi="Arial" w:cs="Arial"/>
                    <w:color w:val="002060"/>
                    <w:sz w:val="18"/>
                    <w:szCs w:val="18"/>
                    <w:lang w:val="en-US"/>
                  </w:rPr>
                </w:pPr>
                <w:r w:rsidRPr="002E3F9B">
                  <w:rPr>
                    <w:rFonts w:ascii="Arial" w:hAnsi="Arial" w:cs="Arial"/>
                    <w:color w:val="002060"/>
                    <w:sz w:val="18"/>
                    <w:szCs w:val="18"/>
                    <w:lang w:val="en-US"/>
                  </w:rPr>
                  <w:t>green-award-foundation</w:t>
                </w:r>
              </w:p>
            </w:tc>
          </w:tr>
        </w:tbl>
        <w:p w:rsidR="00CA522B" w:rsidRDefault="00CA522B" w:rsidP="00647B3B">
          <w:pPr>
            <w:rPr>
              <w:rFonts w:ascii="Arial" w:hAnsi="Arial" w:cs="Arial"/>
              <w:iCs/>
              <w:color w:val="002060"/>
              <w:spacing w:val="-2"/>
              <w:position w:val="-2"/>
              <w:sz w:val="20"/>
              <w:szCs w:val="20"/>
              <w:lang w:val="en-GB"/>
            </w:rPr>
          </w:pPr>
        </w:p>
      </w:tc>
      <w:tc>
        <w:tcPr>
          <w:tcW w:w="4606" w:type="dxa"/>
        </w:tcPr>
        <w:p w:rsidR="00CA522B" w:rsidRPr="00FA0388" w:rsidRDefault="00CA522B" w:rsidP="006B17B2">
          <w:pPr>
            <w:rPr>
              <w:rFonts w:ascii="Arial" w:hAnsi="Arial" w:cs="Arial"/>
              <w:i/>
              <w:iCs/>
              <w:color w:val="002060"/>
              <w:spacing w:val="-2"/>
              <w:position w:val="-2"/>
              <w:sz w:val="20"/>
              <w:szCs w:val="20"/>
              <w:lang w:val="en-GB"/>
            </w:rPr>
          </w:pPr>
        </w:p>
      </w:tc>
    </w:tr>
  </w:tbl>
  <w:p w:rsidR="00CA522B" w:rsidRDefault="00CA522B" w:rsidP="00647B3B">
    <w:pPr>
      <w:spacing w:after="0" w:line="240" w:lineRule="auto"/>
      <w:rPr>
        <w:rFonts w:ascii="Arial" w:hAnsi="Arial" w:cs="Arial"/>
        <w:iCs/>
        <w:color w:val="002060"/>
        <w:spacing w:val="-2"/>
        <w:position w:val="-2"/>
        <w:sz w:val="20"/>
        <w:szCs w:val="20"/>
        <w:lang w:val="en-GB"/>
      </w:rPr>
    </w:pPr>
  </w:p>
  <w:p w:rsidR="00CA522B" w:rsidRPr="00FA0388" w:rsidRDefault="00CA522B" w:rsidP="00647B3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F0" w:rsidRDefault="001157F0" w:rsidP="00647B3B">
      <w:pPr>
        <w:spacing w:after="0" w:line="240" w:lineRule="auto"/>
      </w:pPr>
      <w:r>
        <w:separator/>
      </w:r>
    </w:p>
  </w:footnote>
  <w:footnote w:type="continuationSeparator" w:id="0">
    <w:p w:rsidR="001157F0" w:rsidRDefault="001157F0" w:rsidP="00647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2B" w:rsidRDefault="00CA522B" w:rsidP="00D53F23">
    <w:pPr>
      <w:pStyle w:val="Header"/>
      <w:ind w:right="440"/>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A522B" w:rsidTr="00C70230">
      <w:tc>
        <w:tcPr>
          <w:tcW w:w="4606" w:type="dxa"/>
        </w:tcPr>
        <w:p w:rsidR="00CA522B" w:rsidRDefault="00EF3A9F" w:rsidP="00C70230">
          <w:pPr>
            <w:pStyle w:val="Header"/>
          </w:pPr>
          <w:r>
            <w:rPr>
              <w:rFonts w:ascii="Arial" w:hAnsi="Arial" w:cs="Arial"/>
              <w:noProof/>
              <w:sz w:val="20"/>
              <w:szCs w:val="20"/>
              <w:lang w:eastAsia="nl-NL"/>
            </w:rPr>
            <w:drawing>
              <wp:inline distT="0" distB="0" distL="0" distR="0">
                <wp:extent cx="1952625" cy="981075"/>
                <wp:effectExtent l="0" t="0" r="9525" b="9525"/>
                <wp:docPr id="5" name="Picture 5" descr="cid:image005.jpg@01D0E0BD.3E69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jpg@01D0E0BD.3E6918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2625" cy="981075"/>
                        </a:xfrm>
                        <a:prstGeom prst="rect">
                          <a:avLst/>
                        </a:prstGeom>
                        <a:noFill/>
                        <a:ln>
                          <a:noFill/>
                        </a:ln>
                      </pic:spPr>
                    </pic:pic>
                  </a:graphicData>
                </a:graphic>
              </wp:inline>
            </w:drawing>
          </w:r>
        </w:p>
      </w:tc>
      <w:tc>
        <w:tcPr>
          <w:tcW w:w="4606" w:type="dxa"/>
        </w:tcPr>
        <w:p w:rsidR="00CA522B" w:rsidRDefault="00CA522B" w:rsidP="00647B3B">
          <w:pPr>
            <w:pStyle w:val="Header"/>
            <w:jc w:val="right"/>
          </w:pPr>
          <w:r>
            <w:rPr>
              <w:noProof/>
              <w:lang w:eastAsia="nl-NL"/>
            </w:rPr>
            <w:drawing>
              <wp:inline distT="0" distB="0" distL="0" distR="0" wp14:anchorId="7DEEC184" wp14:editId="4B82E993">
                <wp:extent cx="1133475" cy="8096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984" cy="808560"/>
                        </a:xfrm>
                        <a:prstGeom prst="rect">
                          <a:avLst/>
                        </a:prstGeom>
                        <a:noFill/>
                        <a:ln>
                          <a:noFill/>
                        </a:ln>
                      </pic:spPr>
                    </pic:pic>
                  </a:graphicData>
                </a:graphic>
              </wp:inline>
            </w:drawing>
          </w:r>
        </w:p>
      </w:tc>
    </w:tr>
  </w:tbl>
  <w:p w:rsidR="00CA522B" w:rsidRDefault="00CA522B" w:rsidP="00647B3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A3AF9"/>
    <w:multiLevelType w:val="hybridMultilevel"/>
    <w:tmpl w:val="2B9A354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2FDF3978"/>
    <w:multiLevelType w:val="hybridMultilevel"/>
    <w:tmpl w:val="ECB68B6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35B76966"/>
    <w:multiLevelType w:val="hybridMultilevel"/>
    <w:tmpl w:val="9C2A78E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
    <w:nsid w:val="7209165A"/>
    <w:multiLevelType w:val="hybridMultilevel"/>
    <w:tmpl w:val="3E56C6A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nsid w:val="76DB718A"/>
    <w:multiLevelType w:val="hybridMultilevel"/>
    <w:tmpl w:val="197E7112"/>
    <w:lvl w:ilvl="0" w:tplc="160E8E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3B"/>
    <w:rsid w:val="00002B88"/>
    <w:rsid w:val="00023520"/>
    <w:rsid w:val="0003232F"/>
    <w:rsid w:val="000358D4"/>
    <w:rsid w:val="00046992"/>
    <w:rsid w:val="000A1366"/>
    <w:rsid w:val="000C018B"/>
    <w:rsid w:val="000C5A70"/>
    <w:rsid w:val="000E25F6"/>
    <w:rsid w:val="000F567B"/>
    <w:rsid w:val="001044A6"/>
    <w:rsid w:val="001044C1"/>
    <w:rsid w:val="001157F0"/>
    <w:rsid w:val="00127B7F"/>
    <w:rsid w:val="001575D5"/>
    <w:rsid w:val="001D4621"/>
    <w:rsid w:val="001F5A9F"/>
    <w:rsid w:val="00206011"/>
    <w:rsid w:val="00211973"/>
    <w:rsid w:val="00263069"/>
    <w:rsid w:val="002B7ECF"/>
    <w:rsid w:val="002D20D8"/>
    <w:rsid w:val="00305A00"/>
    <w:rsid w:val="00311B3B"/>
    <w:rsid w:val="00335F88"/>
    <w:rsid w:val="00361132"/>
    <w:rsid w:val="003920EA"/>
    <w:rsid w:val="003B4E73"/>
    <w:rsid w:val="003C4AD5"/>
    <w:rsid w:val="003D0ECD"/>
    <w:rsid w:val="003E25C3"/>
    <w:rsid w:val="00406227"/>
    <w:rsid w:val="004449D2"/>
    <w:rsid w:val="00446E97"/>
    <w:rsid w:val="00477D4A"/>
    <w:rsid w:val="004B5529"/>
    <w:rsid w:val="004C1953"/>
    <w:rsid w:val="005235E6"/>
    <w:rsid w:val="00532B47"/>
    <w:rsid w:val="00541DEC"/>
    <w:rsid w:val="00566AB6"/>
    <w:rsid w:val="00566C16"/>
    <w:rsid w:val="00571BCC"/>
    <w:rsid w:val="005B06B8"/>
    <w:rsid w:val="005B4815"/>
    <w:rsid w:val="005C3856"/>
    <w:rsid w:val="005E15FA"/>
    <w:rsid w:val="005E432D"/>
    <w:rsid w:val="006076C1"/>
    <w:rsid w:val="00646A74"/>
    <w:rsid w:val="00647B3B"/>
    <w:rsid w:val="0066188C"/>
    <w:rsid w:val="0066766F"/>
    <w:rsid w:val="006A2979"/>
    <w:rsid w:val="006B15FB"/>
    <w:rsid w:val="006B17B2"/>
    <w:rsid w:val="00713C84"/>
    <w:rsid w:val="0072739F"/>
    <w:rsid w:val="00796F5A"/>
    <w:rsid w:val="007A0865"/>
    <w:rsid w:val="007C2B85"/>
    <w:rsid w:val="007E5371"/>
    <w:rsid w:val="00805AD1"/>
    <w:rsid w:val="00822205"/>
    <w:rsid w:val="008356A0"/>
    <w:rsid w:val="00835828"/>
    <w:rsid w:val="00847103"/>
    <w:rsid w:val="00851DCA"/>
    <w:rsid w:val="00855F9F"/>
    <w:rsid w:val="00875305"/>
    <w:rsid w:val="008D1474"/>
    <w:rsid w:val="008D337A"/>
    <w:rsid w:val="008F233A"/>
    <w:rsid w:val="009260FE"/>
    <w:rsid w:val="00954506"/>
    <w:rsid w:val="00991BAE"/>
    <w:rsid w:val="009C0B9C"/>
    <w:rsid w:val="009C546C"/>
    <w:rsid w:val="00A87F62"/>
    <w:rsid w:val="00AC2A8D"/>
    <w:rsid w:val="00AE3D5E"/>
    <w:rsid w:val="00AF1454"/>
    <w:rsid w:val="00B5247C"/>
    <w:rsid w:val="00B65E1F"/>
    <w:rsid w:val="00B7040B"/>
    <w:rsid w:val="00B75544"/>
    <w:rsid w:val="00BA3315"/>
    <w:rsid w:val="00BE4C47"/>
    <w:rsid w:val="00BF0F0B"/>
    <w:rsid w:val="00C22A3F"/>
    <w:rsid w:val="00C33090"/>
    <w:rsid w:val="00C5181E"/>
    <w:rsid w:val="00C70230"/>
    <w:rsid w:val="00CA522B"/>
    <w:rsid w:val="00CB5BEA"/>
    <w:rsid w:val="00CD77F1"/>
    <w:rsid w:val="00D32A53"/>
    <w:rsid w:val="00D53F23"/>
    <w:rsid w:val="00D6262A"/>
    <w:rsid w:val="00D87250"/>
    <w:rsid w:val="00D90974"/>
    <w:rsid w:val="00DA3E2D"/>
    <w:rsid w:val="00DC1D13"/>
    <w:rsid w:val="00E80EED"/>
    <w:rsid w:val="00EB65BB"/>
    <w:rsid w:val="00EC2F5A"/>
    <w:rsid w:val="00EC5900"/>
    <w:rsid w:val="00EE3DC0"/>
    <w:rsid w:val="00EF3A9F"/>
    <w:rsid w:val="00EF3BB4"/>
    <w:rsid w:val="00F245CC"/>
    <w:rsid w:val="00F2627D"/>
    <w:rsid w:val="00F32719"/>
    <w:rsid w:val="00F664F7"/>
    <w:rsid w:val="00F80201"/>
    <w:rsid w:val="00F97A83"/>
    <w:rsid w:val="00FA0388"/>
    <w:rsid w:val="00FA7BA2"/>
    <w:rsid w:val="00FC7F5F"/>
    <w:rsid w:val="00FD226F"/>
    <w:rsid w:val="00FE2602"/>
    <w:rsid w:val="00FE7A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77D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77D4A"/>
    <w:rPr>
      <w:rFonts w:ascii="Calibri" w:hAnsi="Calibri"/>
      <w:szCs w:val="21"/>
    </w:rPr>
  </w:style>
  <w:style w:type="character" w:customStyle="1" w:styleId="apple-converted-space">
    <w:name w:val="apple-converted-space"/>
    <w:basedOn w:val="DefaultParagraphFont"/>
    <w:rsid w:val="00206011"/>
  </w:style>
  <w:style w:type="paragraph" w:styleId="NormalWeb">
    <w:name w:val="Normal (Web)"/>
    <w:basedOn w:val="Normal"/>
    <w:uiPriority w:val="99"/>
    <w:semiHidden/>
    <w:unhideWhenUsed/>
    <w:rsid w:val="002D20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2D2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0D8"/>
    <w:rPr>
      <w:rFonts w:ascii="Tahoma" w:hAnsi="Tahoma" w:cs="Tahoma"/>
      <w:sz w:val="16"/>
      <w:szCs w:val="16"/>
    </w:rPr>
  </w:style>
  <w:style w:type="character" w:styleId="Hyperlink">
    <w:name w:val="Hyperlink"/>
    <w:basedOn w:val="DefaultParagraphFont"/>
    <w:uiPriority w:val="99"/>
    <w:unhideWhenUsed/>
    <w:rsid w:val="00647B3B"/>
    <w:rPr>
      <w:color w:val="0000FF" w:themeColor="hyperlink"/>
      <w:u w:val="single"/>
    </w:rPr>
  </w:style>
  <w:style w:type="paragraph" w:styleId="NoSpacing">
    <w:name w:val="No Spacing"/>
    <w:uiPriority w:val="1"/>
    <w:qFormat/>
    <w:rsid w:val="00647B3B"/>
    <w:pPr>
      <w:spacing w:after="0" w:line="240" w:lineRule="auto"/>
    </w:pPr>
  </w:style>
  <w:style w:type="paragraph" w:styleId="Header">
    <w:name w:val="header"/>
    <w:basedOn w:val="Normal"/>
    <w:link w:val="HeaderChar"/>
    <w:uiPriority w:val="99"/>
    <w:unhideWhenUsed/>
    <w:rsid w:val="00647B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B3B"/>
  </w:style>
  <w:style w:type="paragraph" w:styleId="Footer">
    <w:name w:val="footer"/>
    <w:basedOn w:val="Normal"/>
    <w:link w:val="FooterChar"/>
    <w:uiPriority w:val="99"/>
    <w:unhideWhenUsed/>
    <w:rsid w:val="00647B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B3B"/>
  </w:style>
  <w:style w:type="table" w:styleId="TableGrid">
    <w:name w:val="Table Grid"/>
    <w:basedOn w:val="TableNormal"/>
    <w:uiPriority w:val="59"/>
    <w:rsid w:val="00647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05A00"/>
    <w:rPr>
      <w:b/>
      <w:bCs/>
    </w:rPr>
  </w:style>
  <w:style w:type="character" w:customStyle="1" w:styleId="s21">
    <w:name w:val="s21"/>
    <w:basedOn w:val="DefaultParagraphFont"/>
    <w:rsid w:val="00127B7F"/>
  </w:style>
  <w:style w:type="character" w:customStyle="1" w:styleId="s48">
    <w:name w:val="s48"/>
    <w:basedOn w:val="DefaultParagraphFont"/>
    <w:rsid w:val="00127B7F"/>
  </w:style>
  <w:style w:type="paragraph" w:styleId="ListParagraph">
    <w:name w:val="List Paragraph"/>
    <w:basedOn w:val="Normal"/>
    <w:uiPriority w:val="34"/>
    <w:qFormat/>
    <w:rsid w:val="004449D2"/>
    <w:pPr>
      <w:spacing w:after="160" w:line="259" w:lineRule="auto"/>
      <w:ind w:left="720"/>
      <w:contextualSpacing/>
    </w:pPr>
    <w:rPr>
      <w:rFonts w:eastAsiaTheme="minorHAnsi"/>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77D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77D4A"/>
    <w:rPr>
      <w:rFonts w:ascii="Calibri" w:hAnsi="Calibri"/>
      <w:szCs w:val="21"/>
    </w:rPr>
  </w:style>
  <w:style w:type="character" w:customStyle="1" w:styleId="apple-converted-space">
    <w:name w:val="apple-converted-space"/>
    <w:basedOn w:val="DefaultParagraphFont"/>
    <w:rsid w:val="00206011"/>
  </w:style>
  <w:style w:type="paragraph" w:styleId="NormalWeb">
    <w:name w:val="Normal (Web)"/>
    <w:basedOn w:val="Normal"/>
    <w:uiPriority w:val="99"/>
    <w:semiHidden/>
    <w:unhideWhenUsed/>
    <w:rsid w:val="002D20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2D2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0D8"/>
    <w:rPr>
      <w:rFonts w:ascii="Tahoma" w:hAnsi="Tahoma" w:cs="Tahoma"/>
      <w:sz w:val="16"/>
      <w:szCs w:val="16"/>
    </w:rPr>
  </w:style>
  <w:style w:type="character" w:styleId="Hyperlink">
    <w:name w:val="Hyperlink"/>
    <w:basedOn w:val="DefaultParagraphFont"/>
    <w:uiPriority w:val="99"/>
    <w:unhideWhenUsed/>
    <w:rsid w:val="00647B3B"/>
    <w:rPr>
      <w:color w:val="0000FF" w:themeColor="hyperlink"/>
      <w:u w:val="single"/>
    </w:rPr>
  </w:style>
  <w:style w:type="paragraph" w:styleId="NoSpacing">
    <w:name w:val="No Spacing"/>
    <w:uiPriority w:val="1"/>
    <w:qFormat/>
    <w:rsid w:val="00647B3B"/>
    <w:pPr>
      <w:spacing w:after="0" w:line="240" w:lineRule="auto"/>
    </w:pPr>
  </w:style>
  <w:style w:type="paragraph" w:styleId="Header">
    <w:name w:val="header"/>
    <w:basedOn w:val="Normal"/>
    <w:link w:val="HeaderChar"/>
    <w:uiPriority w:val="99"/>
    <w:unhideWhenUsed/>
    <w:rsid w:val="00647B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B3B"/>
  </w:style>
  <w:style w:type="paragraph" w:styleId="Footer">
    <w:name w:val="footer"/>
    <w:basedOn w:val="Normal"/>
    <w:link w:val="FooterChar"/>
    <w:uiPriority w:val="99"/>
    <w:unhideWhenUsed/>
    <w:rsid w:val="00647B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B3B"/>
  </w:style>
  <w:style w:type="table" w:styleId="TableGrid">
    <w:name w:val="Table Grid"/>
    <w:basedOn w:val="TableNormal"/>
    <w:uiPriority w:val="59"/>
    <w:rsid w:val="00647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05A00"/>
    <w:rPr>
      <w:b/>
      <w:bCs/>
    </w:rPr>
  </w:style>
  <w:style w:type="character" w:customStyle="1" w:styleId="s21">
    <w:name w:val="s21"/>
    <w:basedOn w:val="DefaultParagraphFont"/>
    <w:rsid w:val="00127B7F"/>
  </w:style>
  <w:style w:type="character" w:customStyle="1" w:styleId="s48">
    <w:name w:val="s48"/>
    <w:basedOn w:val="DefaultParagraphFont"/>
    <w:rsid w:val="00127B7F"/>
  </w:style>
  <w:style w:type="paragraph" w:styleId="ListParagraph">
    <w:name w:val="List Paragraph"/>
    <w:basedOn w:val="Normal"/>
    <w:uiPriority w:val="34"/>
    <w:qFormat/>
    <w:rsid w:val="004449D2"/>
    <w:pPr>
      <w:spacing w:after="160" w:line="259" w:lineRule="auto"/>
      <w:ind w:left="720"/>
      <w:contextualSpacing/>
    </w:pPr>
    <w:rPr>
      <w:rFonts w:eastAsiaTheme="minorHAns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8060597">
      <w:bodyDiv w:val="1"/>
      <w:marLeft w:val="0"/>
      <w:marRight w:val="0"/>
      <w:marTop w:val="0"/>
      <w:marBottom w:val="0"/>
      <w:divBdr>
        <w:top w:val="none" w:sz="0" w:space="0" w:color="auto"/>
        <w:left w:val="none" w:sz="0" w:space="0" w:color="auto"/>
        <w:bottom w:val="none" w:sz="0" w:space="0" w:color="auto"/>
        <w:right w:val="none" w:sz="0" w:space="0" w:color="auto"/>
      </w:divBdr>
    </w:div>
    <w:div w:id="826870360">
      <w:bodyDiv w:val="1"/>
      <w:marLeft w:val="0"/>
      <w:marRight w:val="0"/>
      <w:marTop w:val="0"/>
      <w:marBottom w:val="0"/>
      <w:divBdr>
        <w:top w:val="none" w:sz="0" w:space="0" w:color="auto"/>
        <w:left w:val="none" w:sz="0" w:space="0" w:color="auto"/>
        <w:bottom w:val="none" w:sz="0" w:space="0" w:color="auto"/>
        <w:right w:val="none" w:sz="0" w:space="0" w:color="auto"/>
      </w:divBdr>
    </w:div>
    <w:div w:id="1390618546">
      <w:bodyDiv w:val="1"/>
      <w:marLeft w:val="0"/>
      <w:marRight w:val="0"/>
      <w:marTop w:val="0"/>
      <w:marBottom w:val="0"/>
      <w:divBdr>
        <w:top w:val="none" w:sz="0" w:space="0" w:color="auto"/>
        <w:left w:val="none" w:sz="0" w:space="0" w:color="auto"/>
        <w:bottom w:val="none" w:sz="0" w:space="0" w:color="auto"/>
        <w:right w:val="none" w:sz="0" w:space="0" w:color="auto"/>
      </w:divBdr>
    </w:div>
    <w:div w:id="1399403326">
      <w:bodyDiv w:val="1"/>
      <w:marLeft w:val="0"/>
      <w:marRight w:val="0"/>
      <w:marTop w:val="0"/>
      <w:marBottom w:val="0"/>
      <w:divBdr>
        <w:top w:val="none" w:sz="0" w:space="0" w:color="auto"/>
        <w:left w:val="none" w:sz="0" w:space="0" w:color="auto"/>
        <w:bottom w:val="none" w:sz="0" w:space="0" w:color="auto"/>
        <w:right w:val="none" w:sz="0" w:space="0" w:color="auto"/>
      </w:divBdr>
    </w:div>
    <w:div w:id="1604266704">
      <w:bodyDiv w:val="1"/>
      <w:marLeft w:val="0"/>
      <w:marRight w:val="0"/>
      <w:marTop w:val="0"/>
      <w:marBottom w:val="0"/>
      <w:divBdr>
        <w:top w:val="none" w:sz="0" w:space="0" w:color="auto"/>
        <w:left w:val="none" w:sz="0" w:space="0" w:color="auto"/>
        <w:bottom w:val="none" w:sz="0" w:space="0" w:color="auto"/>
        <w:right w:val="none" w:sz="0" w:space="0" w:color="auto"/>
      </w:divBdr>
    </w:div>
    <w:div w:id="1690061415">
      <w:bodyDiv w:val="1"/>
      <w:marLeft w:val="0"/>
      <w:marRight w:val="0"/>
      <w:marTop w:val="0"/>
      <w:marBottom w:val="0"/>
      <w:divBdr>
        <w:top w:val="none" w:sz="0" w:space="0" w:color="auto"/>
        <w:left w:val="none" w:sz="0" w:space="0" w:color="auto"/>
        <w:bottom w:val="none" w:sz="0" w:space="0" w:color="auto"/>
        <w:right w:val="none" w:sz="0" w:space="0" w:color="auto"/>
      </w:divBdr>
    </w:div>
    <w:div w:id="1764302118">
      <w:bodyDiv w:val="1"/>
      <w:marLeft w:val="0"/>
      <w:marRight w:val="0"/>
      <w:marTop w:val="0"/>
      <w:marBottom w:val="0"/>
      <w:divBdr>
        <w:top w:val="none" w:sz="0" w:space="0" w:color="auto"/>
        <w:left w:val="none" w:sz="0" w:space="0" w:color="auto"/>
        <w:bottom w:val="none" w:sz="0" w:space="0" w:color="auto"/>
        <w:right w:val="none" w:sz="0" w:space="0" w:color="auto"/>
      </w:divBdr>
    </w:div>
    <w:div w:id="1807820265">
      <w:bodyDiv w:val="1"/>
      <w:marLeft w:val="0"/>
      <w:marRight w:val="0"/>
      <w:marTop w:val="0"/>
      <w:marBottom w:val="0"/>
      <w:divBdr>
        <w:top w:val="none" w:sz="0" w:space="0" w:color="auto"/>
        <w:left w:val="none" w:sz="0" w:space="0" w:color="auto"/>
        <w:bottom w:val="none" w:sz="0" w:space="0" w:color="auto"/>
        <w:right w:val="none" w:sz="0" w:space="0" w:color="auto"/>
      </w:divBdr>
      <w:divsChild>
        <w:div w:id="1437286601">
          <w:marLeft w:val="0"/>
          <w:marRight w:val="0"/>
          <w:marTop w:val="0"/>
          <w:marBottom w:val="0"/>
          <w:divBdr>
            <w:top w:val="none" w:sz="0" w:space="0" w:color="auto"/>
            <w:left w:val="none" w:sz="0" w:space="0" w:color="auto"/>
            <w:bottom w:val="none" w:sz="0" w:space="0" w:color="auto"/>
            <w:right w:val="none" w:sz="0" w:space="0" w:color="auto"/>
          </w:divBdr>
        </w:div>
        <w:div w:id="11514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sigrou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eenaward.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twitter.com/Green_Award" TargetMode="External"/><Relationship Id="rId2" Type="http://schemas.openxmlformats.org/officeDocument/2006/relationships/hyperlink" Target="http://www.greenaward.org" TargetMode="External"/><Relationship Id="rId1" Type="http://schemas.openxmlformats.org/officeDocument/2006/relationships/hyperlink" Target="mailto:pr@greenaward.org" TargetMode="External"/><Relationship Id="rId6" Type="http://schemas.openxmlformats.org/officeDocument/2006/relationships/image" Target="media/image4.png"/><Relationship Id="rId5" Type="http://schemas.openxmlformats.org/officeDocument/2006/relationships/hyperlink" Target="https://www.linkedin.com/company/green-award-foundation?trk=company_logo"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9.jpg@01D1FEC1.BC1B16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760</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Diyakonova, Y. (Yulia) - Green Award</dc:creator>
  <cp:lastModifiedBy>Diyakonova, Y. (Yulia) - Green Award</cp:lastModifiedBy>
  <cp:revision>3</cp:revision>
  <cp:lastPrinted>2016-06-02T07:04:00Z</cp:lastPrinted>
  <dcterms:created xsi:type="dcterms:W3CDTF">2016-09-05T16:15:00Z</dcterms:created>
  <dcterms:modified xsi:type="dcterms:W3CDTF">2016-09-12T11:19:00Z</dcterms:modified>
</cp:coreProperties>
</file>